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5654" w14:textId="77777777" w:rsidR="00736F12" w:rsidRPr="003145A1" w:rsidRDefault="00736F12" w:rsidP="00736F12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Table 1.</w:t>
      </w:r>
      <w:r w:rsidRPr="00F4557B">
        <w:rPr>
          <w:b/>
          <w:bCs/>
          <w:lang w:val="en-US"/>
        </w:rPr>
        <w:t xml:space="preserve"> </w:t>
      </w:r>
      <w:r w:rsidRPr="003145A1">
        <w:rPr>
          <w:b/>
          <w:bCs/>
          <w:lang w:val="en-US"/>
        </w:rPr>
        <w:t>Clinical and anamnestic characteristics of the patients with ST-segment elevation myocardial infarction and ectasia of the index coronary artery (n = 80)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9"/>
        <w:gridCol w:w="2234"/>
      </w:tblGrid>
      <w:tr w:rsidR="00736F12" w:rsidRPr="003145A1" w14:paraId="6ED6D255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6848B" w14:textId="77777777" w:rsidR="00736F12" w:rsidRPr="003145A1" w:rsidRDefault="00736F12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37B2E5" w14:textId="77777777" w:rsidR="00736F12" w:rsidRPr="003145A1" w:rsidRDefault="00736F12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Values</w:t>
            </w:r>
            <w:proofErr w:type="spellEnd"/>
          </w:p>
        </w:tc>
      </w:tr>
      <w:tr w:rsidR="00736F12" w:rsidRPr="003145A1" w14:paraId="55B01D32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4FEA3C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Age, years, mean ± SD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D9D43F" w14:textId="77777777" w:rsidR="00736F12" w:rsidRPr="003145A1" w:rsidRDefault="00736F12" w:rsidP="00982AE5">
            <w:r w:rsidRPr="003145A1">
              <w:t>60.9 ± 11.7 (58.3–63.5)</w:t>
            </w:r>
          </w:p>
        </w:tc>
      </w:tr>
      <w:tr w:rsidR="00736F12" w:rsidRPr="003145A1" w14:paraId="5762FF3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5CFCBA" w14:textId="77777777" w:rsidR="00736F12" w:rsidRPr="003145A1" w:rsidRDefault="00736F12" w:rsidP="00982AE5">
            <w:proofErr w:type="spellStart"/>
            <w:r w:rsidRPr="003145A1">
              <w:t>Male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gender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58452F" w14:textId="77777777" w:rsidR="00736F12" w:rsidRPr="003145A1" w:rsidRDefault="00736F12" w:rsidP="00982AE5">
            <w:r w:rsidRPr="003145A1">
              <w:t>65 (81.3)</w:t>
            </w:r>
          </w:p>
        </w:tc>
      </w:tr>
      <w:tr w:rsidR="00736F12" w:rsidRPr="003145A1" w14:paraId="1C0FB25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E553A6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Body mass index,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C6AE0A" w14:textId="77777777" w:rsidR="00736F12" w:rsidRPr="003145A1" w:rsidRDefault="00736F12" w:rsidP="00982AE5">
            <w:r w:rsidRPr="003145A1">
              <w:t>28.3 [26.5; 30.5]</w:t>
            </w:r>
          </w:p>
        </w:tc>
      </w:tr>
      <w:tr w:rsidR="00736F12" w:rsidRPr="003145A1" w14:paraId="74EA3F3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388A7F" w14:textId="77777777" w:rsidR="00736F12" w:rsidRPr="003145A1" w:rsidRDefault="00736F12" w:rsidP="00982AE5">
            <w:proofErr w:type="spellStart"/>
            <w:r w:rsidRPr="003145A1">
              <w:t>Diabetes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mellitus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25DF0A" w14:textId="77777777" w:rsidR="00736F12" w:rsidRPr="003145A1" w:rsidRDefault="00736F12" w:rsidP="00982AE5">
            <w:r w:rsidRPr="003145A1">
              <w:t>15 (18.8)</w:t>
            </w:r>
          </w:p>
        </w:tc>
      </w:tr>
      <w:tr w:rsidR="00736F12" w:rsidRPr="003145A1" w14:paraId="147862E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895211" w14:textId="77777777" w:rsidR="00736F12" w:rsidRPr="003145A1" w:rsidRDefault="00736F12" w:rsidP="00982AE5">
            <w:proofErr w:type="spellStart"/>
            <w:r w:rsidRPr="003145A1">
              <w:t>Arterial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hypertension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1E2B86" w14:textId="77777777" w:rsidR="00736F12" w:rsidRPr="003145A1" w:rsidRDefault="00736F12" w:rsidP="00982AE5">
            <w:r w:rsidRPr="003145A1">
              <w:t>57 (71.3)</w:t>
            </w:r>
          </w:p>
        </w:tc>
      </w:tr>
      <w:tr w:rsidR="00736F12" w:rsidRPr="003145A1" w14:paraId="7718A3D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766293" w14:textId="77777777" w:rsidR="00736F12" w:rsidRPr="003145A1" w:rsidRDefault="00736F12" w:rsidP="00982AE5">
            <w:proofErr w:type="spellStart"/>
            <w:r w:rsidRPr="003145A1">
              <w:t>Smokers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B07F82" w14:textId="77777777" w:rsidR="00736F12" w:rsidRPr="003145A1" w:rsidRDefault="00736F12" w:rsidP="00982AE5">
            <w:r w:rsidRPr="003145A1">
              <w:t>40 (50)</w:t>
            </w:r>
          </w:p>
        </w:tc>
      </w:tr>
      <w:tr w:rsidR="00736F12" w:rsidRPr="003145A1" w14:paraId="7DD81C1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51AA66" w14:textId="77777777" w:rsidR="00736F12" w:rsidRPr="003145A1" w:rsidRDefault="00736F12" w:rsidP="00982AE5">
            <w:proofErr w:type="spellStart"/>
            <w:r w:rsidRPr="003145A1">
              <w:t>Hyperlipidemia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02CF50" w14:textId="77777777" w:rsidR="00736F12" w:rsidRPr="003145A1" w:rsidRDefault="00736F12" w:rsidP="00982AE5">
            <w:r w:rsidRPr="003145A1">
              <w:t>57 (71.3)</w:t>
            </w:r>
          </w:p>
        </w:tc>
      </w:tr>
      <w:tr w:rsidR="00736F12" w:rsidRPr="003145A1" w14:paraId="31F9E64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BB3529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Duration of myocardial infarction, hours,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F361C0" w14:textId="77777777" w:rsidR="00736F12" w:rsidRPr="003145A1" w:rsidRDefault="00736F12" w:rsidP="00982AE5">
            <w:r w:rsidRPr="003145A1">
              <w:t>4 [3; 6.5]</w:t>
            </w:r>
          </w:p>
        </w:tc>
      </w:tr>
      <w:tr w:rsidR="00736F12" w:rsidRPr="003145A1" w14:paraId="24029654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032DD8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Killip class of acute heart failure, n (%):</w:t>
            </w:r>
          </w:p>
        </w:tc>
      </w:tr>
      <w:tr w:rsidR="00736F12" w:rsidRPr="003145A1" w14:paraId="60D5C7BA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DECB6" w14:textId="77777777" w:rsidR="00736F12" w:rsidRPr="003145A1" w:rsidRDefault="00736F12" w:rsidP="00982AE5">
            <w:r w:rsidRPr="003145A1"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7EAD93" w14:textId="77777777" w:rsidR="00736F12" w:rsidRPr="003145A1" w:rsidRDefault="00736F12" w:rsidP="00982AE5">
            <w:r w:rsidRPr="003145A1">
              <w:t>69 (86.3)</w:t>
            </w:r>
          </w:p>
        </w:tc>
      </w:tr>
      <w:tr w:rsidR="00736F12" w:rsidRPr="003145A1" w14:paraId="6E9CB34E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5C16EC" w14:textId="77777777" w:rsidR="00736F12" w:rsidRPr="003145A1" w:rsidRDefault="00736F12" w:rsidP="00982AE5">
            <w:r w:rsidRPr="003145A1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801DF" w14:textId="77777777" w:rsidR="00736F12" w:rsidRPr="003145A1" w:rsidRDefault="00736F12" w:rsidP="00982AE5">
            <w:r w:rsidRPr="003145A1">
              <w:t>4 (5)</w:t>
            </w:r>
          </w:p>
        </w:tc>
      </w:tr>
      <w:tr w:rsidR="00736F12" w:rsidRPr="003145A1" w14:paraId="7CD493F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97BBBD" w14:textId="77777777" w:rsidR="00736F12" w:rsidRPr="003145A1" w:rsidRDefault="00736F12" w:rsidP="00982AE5">
            <w:r w:rsidRPr="003145A1"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09F3A3" w14:textId="77777777" w:rsidR="00736F12" w:rsidRPr="003145A1" w:rsidRDefault="00736F12" w:rsidP="00982AE5">
            <w:r w:rsidRPr="003145A1">
              <w:t>7 (8.8)</w:t>
            </w:r>
          </w:p>
        </w:tc>
      </w:tr>
      <w:tr w:rsidR="00736F12" w:rsidRPr="003145A1" w14:paraId="176891C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D968C" w14:textId="77777777" w:rsidR="00736F12" w:rsidRPr="003145A1" w:rsidRDefault="00736F12" w:rsidP="00982AE5">
            <w:r w:rsidRPr="003145A1"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C5194E" w14:textId="77777777" w:rsidR="00736F12" w:rsidRPr="003145A1" w:rsidRDefault="00736F12" w:rsidP="00982AE5">
            <w:r w:rsidRPr="003145A1">
              <w:t>0 (0)</w:t>
            </w:r>
          </w:p>
        </w:tc>
      </w:tr>
      <w:tr w:rsidR="00736F12" w:rsidRPr="003145A1" w14:paraId="00472E14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ACE12D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Location of myocardial infarction, n (%):</w:t>
            </w:r>
          </w:p>
        </w:tc>
      </w:tr>
      <w:tr w:rsidR="00736F12" w:rsidRPr="003145A1" w14:paraId="4F13EA1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BF679E" w14:textId="77777777" w:rsidR="00736F12" w:rsidRPr="003145A1" w:rsidRDefault="00736F12" w:rsidP="00982AE5">
            <w:proofErr w:type="spellStart"/>
            <w:r w:rsidRPr="003145A1">
              <w:t>Anterior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6F4A3" w14:textId="77777777" w:rsidR="00736F12" w:rsidRPr="003145A1" w:rsidRDefault="00736F12" w:rsidP="00982AE5">
            <w:r w:rsidRPr="003145A1">
              <w:t>24 (30)</w:t>
            </w:r>
          </w:p>
        </w:tc>
      </w:tr>
      <w:tr w:rsidR="00736F12" w:rsidRPr="003145A1" w14:paraId="2ADDB03D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7EB70" w14:textId="77777777" w:rsidR="00736F12" w:rsidRPr="003145A1" w:rsidRDefault="00736F12" w:rsidP="00982AE5">
            <w:proofErr w:type="spellStart"/>
            <w:r w:rsidRPr="003145A1">
              <w:t>Lateral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E0104A" w14:textId="77777777" w:rsidR="00736F12" w:rsidRPr="003145A1" w:rsidRDefault="00736F12" w:rsidP="00982AE5">
            <w:r w:rsidRPr="003145A1">
              <w:t>6 (7.5)</w:t>
            </w:r>
          </w:p>
        </w:tc>
      </w:tr>
      <w:tr w:rsidR="00736F12" w:rsidRPr="003145A1" w14:paraId="19F89A9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BEE755" w14:textId="77777777" w:rsidR="00736F12" w:rsidRPr="003145A1" w:rsidRDefault="00736F12" w:rsidP="00982AE5">
            <w:proofErr w:type="spellStart"/>
            <w:r w:rsidRPr="003145A1">
              <w:t>Posterior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BD732E" w14:textId="77777777" w:rsidR="00736F12" w:rsidRPr="003145A1" w:rsidRDefault="00736F12" w:rsidP="00982AE5">
            <w:r w:rsidRPr="003145A1">
              <w:t>0 (0)</w:t>
            </w:r>
          </w:p>
        </w:tc>
      </w:tr>
      <w:tr w:rsidR="00736F12" w:rsidRPr="003145A1" w14:paraId="4E59087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FFF8D" w14:textId="77777777" w:rsidR="00736F12" w:rsidRPr="003145A1" w:rsidRDefault="00736F12" w:rsidP="00982AE5">
            <w:proofErr w:type="spellStart"/>
            <w:r w:rsidRPr="003145A1">
              <w:t>Basal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BBCDC" w14:textId="77777777" w:rsidR="00736F12" w:rsidRPr="003145A1" w:rsidRDefault="00736F12" w:rsidP="00982AE5">
            <w:r w:rsidRPr="003145A1">
              <w:t>50 (62.5)</w:t>
            </w:r>
          </w:p>
        </w:tc>
      </w:tr>
      <w:tr w:rsidR="00736F12" w:rsidRPr="003145A1" w14:paraId="52256908" w14:textId="77777777" w:rsidTr="00982AE5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7383D" w14:textId="77777777" w:rsidR="00736F12" w:rsidRPr="003145A1" w:rsidRDefault="00736F12" w:rsidP="00982AE5">
            <w:r w:rsidRPr="003145A1">
              <w:t xml:space="preserve">Medical </w:t>
            </w:r>
            <w:proofErr w:type="spellStart"/>
            <w:r w:rsidRPr="003145A1">
              <w:t>treatment</w:t>
            </w:r>
            <w:proofErr w:type="spellEnd"/>
            <w:r w:rsidRPr="003145A1">
              <w:t>:</w:t>
            </w:r>
          </w:p>
        </w:tc>
      </w:tr>
      <w:tr w:rsidR="00736F12" w:rsidRPr="003145A1" w14:paraId="43CF7D1B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3B2ED4" w14:textId="77777777" w:rsidR="00736F12" w:rsidRPr="003145A1" w:rsidRDefault="00736F12" w:rsidP="00982AE5">
            <w:proofErr w:type="spellStart"/>
            <w:r w:rsidRPr="003145A1">
              <w:t>Clopidogrel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802319" w14:textId="77777777" w:rsidR="00736F12" w:rsidRPr="003145A1" w:rsidRDefault="00736F12" w:rsidP="00982AE5">
            <w:r w:rsidRPr="003145A1">
              <w:t>56 (70)</w:t>
            </w:r>
          </w:p>
        </w:tc>
      </w:tr>
      <w:tr w:rsidR="00736F12" w:rsidRPr="003145A1" w14:paraId="08BE807D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FF42D0" w14:textId="77777777" w:rsidR="00736F12" w:rsidRPr="003145A1" w:rsidRDefault="00736F12" w:rsidP="00982AE5">
            <w:proofErr w:type="spellStart"/>
            <w:r w:rsidRPr="003145A1">
              <w:lastRenderedPageBreak/>
              <w:t>Ticagrelor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B2DC6A" w14:textId="77777777" w:rsidR="00736F12" w:rsidRPr="003145A1" w:rsidRDefault="00736F12" w:rsidP="00982AE5">
            <w:r w:rsidRPr="003145A1">
              <w:t>24 (30)</w:t>
            </w:r>
          </w:p>
        </w:tc>
      </w:tr>
      <w:tr w:rsidR="00736F12" w:rsidRPr="003145A1" w14:paraId="0830617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53F4CF" w14:textId="77777777" w:rsidR="00736F12" w:rsidRPr="003145A1" w:rsidRDefault="00736F12" w:rsidP="00982AE5">
            <w:proofErr w:type="spellStart"/>
            <w:r w:rsidRPr="003145A1">
              <w:t>Statins</w:t>
            </w:r>
            <w:proofErr w:type="spellEnd"/>
            <w:r w:rsidRPr="003145A1">
              <w:t xml:space="preserve">, </w:t>
            </w:r>
            <w:proofErr w:type="spellStart"/>
            <w:r w:rsidRPr="003145A1">
              <w:t>including</w:t>
            </w:r>
            <w:proofErr w:type="spellEnd"/>
            <w:r w:rsidRPr="003145A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E361EC" w14:textId="77777777" w:rsidR="00736F12" w:rsidRPr="003145A1" w:rsidRDefault="00736F12" w:rsidP="00982AE5">
            <w:r w:rsidRPr="003145A1">
              <w:t>80 (100)</w:t>
            </w:r>
          </w:p>
        </w:tc>
      </w:tr>
      <w:tr w:rsidR="00736F12" w:rsidRPr="003145A1" w14:paraId="0A5776C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17FE0D" w14:textId="77777777" w:rsidR="00736F12" w:rsidRPr="003145A1" w:rsidRDefault="00736F12" w:rsidP="00982AE5">
            <w:proofErr w:type="spellStart"/>
            <w:r w:rsidRPr="003145A1">
              <w:t>Rosuvastatin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7A212D" w14:textId="77777777" w:rsidR="00736F12" w:rsidRPr="003145A1" w:rsidRDefault="00736F12" w:rsidP="00982AE5">
            <w:r w:rsidRPr="003145A1">
              <w:t>4 (5)</w:t>
            </w:r>
          </w:p>
        </w:tc>
      </w:tr>
      <w:tr w:rsidR="00736F12" w:rsidRPr="003145A1" w14:paraId="71F97336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74189D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Rosuvastatin dose, mg,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E12FF3" w14:textId="77777777" w:rsidR="00736F12" w:rsidRPr="003145A1" w:rsidRDefault="00736F12" w:rsidP="00982AE5">
            <w:r w:rsidRPr="003145A1">
              <w:t>20 [10; 30]</w:t>
            </w:r>
          </w:p>
        </w:tc>
      </w:tr>
      <w:tr w:rsidR="00736F12" w:rsidRPr="003145A1" w14:paraId="432E8EE0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C5DB3A" w14:textId="77777777" w:rsidR="00736F12" w:rsidRPr="003145A1" w:rsidRDefault="00736F12" w:rsidP="00982AE5">
            <w:proofErr w:type="spellStart"/>
            <w:r w:rsidRPr="003145A1">
              <w:t>Atorvastatin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77F63F" w14:textId="77777777" w:rsidR="00736F12" w:rsidRPr="003145A1" w:rsidRDefault="00736F12" w:rsidP="00982AE5">
            <w:r w:rsidRPr="003145A1">
              <w:t>76 (95)</w:t>
            </w:r>
          </w:p>
        </w:tc>
      </w:tr>
      <w:tr w:rsidR="00736F12" w:rsidRPr="003145A1" w14:paraId="715DC147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2C05DB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Atorvastatin dose, mg, Me [Q1; Q3]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E9A4A2" w14:textId="77777777" w:rsidR="00736F12" w:rsidRPr="003145A1" w:rsidRDefault="00736F12" w:rsidP="00982AE5">
            <w:r w:rsidRPr="003145A1">
              <w:t>40 [40; 80]</w:t>
            </w:r>
          </w:p>
        </w:tc>
      </w:tr>
      <w:tr w:rsidR="00736F12" w:rsidRPr="003145A1" w14:paraId="146CF6E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CCA652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GP IIb/IIIa receptor blockers,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15766D" w14:textId="77777777" w:rsidR="00736F12" w:rsidRPr="003145A1" w:rsidRDefault="00736F12" w:rsidP="00982AE5">
            <w:r w:rsidRPr="003145A1">
              <w:t>74 (92.5)</w:t>
            </w:r>
          </w:p>
        </w:tc>
      </w:tr>
      <w:tr w:rsidR="00736F12" w:rsidRPr="003145A1" w14:paraId="6163B1C1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481A4A" w14:textId="77777777" w:rsidR="00736F12" w:rsidRPr="003145A1" w:rsidRDefault="00736F12" w:rsidP="00982AE5">
            <w:proofErr w:type="spellStart"/>
            <w:r w:rsidRPr="003145A1">
              <w:t>Warfarin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2548B8" w14:textId="77777777" w:rsidR="00736F12" w:rsidRPr="003145A1" w:rsidRDefault="00736F12" w:rsidP="00982AE5">
            <w:r w:rsidRPr="003145A1">
              <w:t>0 (0)</w:t>
            </w:r>
          </w:p>
        </w:tc>
      </w:tr>
      <w:tr w:rsidR="00736F12" w:rsidRPr="003145A1" w14:paraId="3774D395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71D24" w14:textId="77777777" w:rsidR="00736F12" w:rsidRPr="003145A1" w:rsidRDefault="00736F12" w:rsidP="00982AE5">
            <w:r w:rsidRPr="003145A1">
              <w:t>DOAC,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15DAB9" w14:textId="77777777" w:rsidR="00736F12" w:rsidRPr="003145A1" w:rsidRDefault="00736F12" w:rsidP="00982AE5">
            <w:r w:rsidRPr="003145A1">
              <w:t>7 (8.8)</w:t>
            </w:r>
          </w:p>
        </w:tc>
      </w:tr>
      <w:tr w:rsidR="00736F12" w:rsidRPr="003145A1" w14:paraId="1E1F3C2C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E5D5F2" w14:textId="77777777" w:rsidR="00736F12" w:rsidRPr="003145A1" w:rsidRDefault="00736F12" w:rsidP="00982AE5">
            <w:proofErr w:type="spellStart"/>
            <w:r w:rsidRPr="003145A1">
              <w:t>ACEi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4D5E15" w14:textId="77777777" w:rsidR="00736F12" w:rsidRPr="003145A1" w:rsidRDefault="00736F12" w:rsidP="00982AE5">
            <w:r w:rsidRPr="003145A1">
              <w:t>59 (73.8)</w:t>
            </w:r>
          </w:p>
        </w:tc>
      </w:tr>
      <w:tr w:rsidR="00736F12" w:rsidRPr="003145A1" w14:paraId="2B49A46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543715" w14:textId="77777777" w:rsidR="00736F12" w:rsidRPr="003145A1" w:rsidRDefault="00736F12" w:rsidP="00982AE5">
            <w:r w:rsidRPr="003145A1">
              <w:t>ARB,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D1E4F7" w14:textId="77777777" w:rsidR="00736F12" w:rsidRPr="003145A1" w:rsidRDefault="00736F12" w:rsidP="00982AE5">
            <w:r w:rsidRPr="003145A1">
              <w:t>13 (16.3)</w:t>
            </w:r>
          </w:p>
        </w:tc>
      </w:tr>
      <w:tr w:rsidR="00736F12" w:rsidRPr="003145A1" w14:paraId="30369FC4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341679" w14:textId="77777777" w:rsidR="00736F12" w:rsidRPr="003145A1" w:rsidRDefault="00736F12" w:rsidP="00982AE5">
            <w:proofErr w:type="spellStart"/>
            <w:r w:rsidRPr="003145A1">
              <w:t>Beta-blockers</w:t>
            </w:r>
            <w:proofErr w:type="spellEnd"/>
            <w:r w:rsidRPr="003145A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4EF5C0" w14:textId="77777777" w:rsidR="00736F12" w:rsidRPr="003145A1" w:rsidRDefault="00736F12" w:rsidP="00982AE5">
            <w:r w:rsidRPr="003145A1">
              <w:t>80 (100)</w:t>
            </w:r>
          </w:p>
        </w:tc>
      </w:tr>
      <w:tr w:rsidR="00736F12" w:rsidRPr="003145A1" w14:paraId="40E1E452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BF3F3" w14:textId="77777777" w:rsidR="00736F12" w:rsidRPr="003145A1" w:rsidRDefault="00736F12" w:rsidP="00982AE5">
            <w:r w:rsidRPr="003145A1">
              <w:t>CCB,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EA91A3" w14:textId="77777777" w:rsidR="00736F12" w:rsidRPr="003145A1" w:rsidRDefault="00736F12" w:rsidP="00982AE5">
            <w:r w:rsidRPr="003145A1">
              <w:t>10 (12.5)</w:t>
            </w:r>
          </w:p>
        </w:tc>
      </w:tr>
      <w:tr w:rsidR="00736F12" w:rsidRPr="003145A1" w14:paraId="3C32254B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0E9EB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Duration of the hospital stay, days,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1AA4D3" w14:textId="77777777" w:rsidR="00736F12" w:rsidRPr="003145A1" w:rsidRDefault="00736F12" w:rsidP="00982AE5">
            <w:r w:rsidRPr="003145A1">
              <w:t>9 [7; 10]</w:t>
            </w:r>
          </w:p>
        </w:tc>
      </w:tr>
    </w:tbl>
    <w:p w14:paraId="6ACD84C9" w14:textId="77777777" w:rsidR="00736F12" w:rsidRPr="003145A1" w:rsidRDefault="00736F12" w:rsidP="00736F12">
      <w:pPr>
        <w:rPr>
          <w:lang w:val="en-US"/>
        </w:rPr>
      </w:pPr>
      <w:proofErr w:type="spellStart"/>
      <w:r w:rsidRPr="003145A1">
        <w:rPr>
          <w:rFonts w:hint="cs"/>
          <w:lang w:val="en-US"/>
        </w:rPr>
        <w:t>ACEi</w:t>
      </w:r>
      <w:proofErr w:type="spellEnd"/>
      <w:r w:rsidRPr="003145A1">
        <w:rPr>
          <w:rFonts w:hint="cs"/>
          <w:lang w:val="en-US"/>
        </w:rPr>
        <w:t>, angiotensin-converting enzyme inhibitors; ARB, angiotensin II receptor blockers; CCB, calcium channel blockers; CI, confidence interval; DOAC, direct oral anticoagulants; GP, glycoprotein</w:t>
      </w:r>
    </w:p>
    <w:p w14:paraId="696C0B5A" w14:textId="77777777" w:rsidR="00736F12" w:rsidRPr="003145A1" w:rsidRDefault="00736F12" w:rsidP="00736F12">
      <w:pPr>
        <w:rPr>
          <w:lang w:val="en-US"/>
        </w:rPr>
      </w:pPr>
      <w:r w:rsidRPr="003145A1">
        <w:rPr>
          <w:rFonts w:hint="cs"/>
          <w:lang w:val="en-US"/>
        </w:rPr>
        <w:t>The values are given as absolute patient numbers (n) and their proportions in the group (</w:t>
      </w:r>
      <w:r w:rsidRPr="003145A1">
        <w:rPr>
          <w:rFonts w:ascii="Arial" w:hAnsi="Arial" w:cs="Arial"/>
          <w:lang w:val="en-US"/>
        </w:rPr>
        <w:t>%</w:t>
      </w:r>
      <w:r w:rsidRPr="003145A1">
        <w:rPr>
          <w:rFonts w:hint="cs"/>
          <w:lang w:val="en-US"/>
        </w:rPr>
        <w:t xml:space="preserve">), arithmetic means and standard deviations (M ± SD) and </w:t>
      </w:r>
      <w:r w:rsidRPr="003145A1">
        <w:rPr>
          <w:rFonts w:ascii="Arial" w:hAnsi="Arial" w:cs="Arial"/>
          <w:lang w:val="en-US"/>
        </w:rPr>
        <w:t>95%</w:t>
      </w:r>
      <w:r w:rsidRPr="003145A1">
        <w:rPr>
          <w:rFonts w:hint="cs"/>
          <w:lang w:val="en-US"/>
        </w:rPr>
        <w:t xml:space="preserve"> CI or medians with their interquartile ranges (Me [Q</w:t>
      </w:r>
      <w:r w:rsidRPr="003145A1">
        <w:rPr>
          <w:rFonts w:ascii="Arial" w:hAnsi="Arial" w:cs="Arial"/>
          <w:lang w:val="en-US"/>
        </w:rPr>
        <w:t>1</w:t>
      </w:r>
      <w:r w:rsidRPr="003145A1">
        <w:rPr>
          <w:rFonts w:hint="cs"/>
          <w:lang w:val="en-US"/>
        </w:rPr>
        <w:t>; Q</w:t>
      </w:r>
      <w:r w:rsidRPr="003145A1">
        <w:rPr>
          <w:rFonts w:ascii="Arial" w:hAnsi="Arial" w:cs="Arial"/>
          <w:lang w:val="en-US"/>
        </w:rPr>
        <w:t>3</w:t>
      </w:r>
      <w:r w:rsidRPr="003145A1">
        <w:rPr>
          <w:rFonts w:hint="cs"/>
          <w:lang w:val="en-US"/>
        </w:rPr>
        <w:t>])</w:t>
      </w:r>
    </w:p>
    <w:p w14:paraId="39FF55D1" w14:textId="77777777" w:rsidR="00A7632D" w:rsidRDefault="00A7632D"/>
    <w:p w14:paraId="0F3575BC" w14:textId="77777777" w:rsidR="00736F12" w:rsidRPr="003145A1" w:rsidRDefault="00736F12" w:rsidP="00736F12">
      <w:pPr>
        <w:rPr>
          <w:b/>
          <w:bCs/>
          <w:lang w:val="en-US"/>
        </w:rPr>
      </w:pPr>
      <w:r w:rsidRPr="003145A1">
        <w:rPr>
          <w:b/>
          <w:bCs/>
          <w:lang w:val="en-US"/>
        </w:rPr>
        <w:t>Table 2.</w:t>
      </w:r>
      <w:r w:rsidRPr="00F4557B">
        <w:rPr>
          <w:b/>
          <w:bCs/>
          <w:lang w:val="en-US"/>
        </w:rPr>
        <w:t xml:space="preserve"> </w:t>
      </w:r>
      <w:r w:rsidRPr="003145A1">
        <w:rPr>
          <w:b/>
          <w:bCs/>
          <w:lang w:val="en-US"/>
        </w:rPr>
        <w:t>Adverse cardiovascular events in treatment groups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852"/>
        <w:gridCol w:w="827"/>
        <w:gridCol w:w="852"/>
        <w:gridCol w:w="827"/>
        <w:gridCol w:w="743"/>
        <w:gridCol w:w="827"/>
        <w:gridCol w:w="805"/>
        <w:gridCol w:w="827"/>
      </w:tblGrid>
      <w:tr w:rsidR="00736F12" w:rsidRPr="003145A1" w14:paraId="72239CC3" w14:textId="77777777" w:rsidTr="00982AE5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F2686B" w14:textId="77777777" w:rsidR="00736F12" w:rsidRPr="003145A1" w:rsidRDefault="00736F12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Events</w:t>
            </w:r>
            <w:proofErr w:type="spellEnd"/>
            <w:r w:rsidRPr="003145A1">
              <w:rPr>
                <w:b/>
                <w:bCs/>
              </w:rPr>
              <w:t>, n (%)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9C9069" w14:textId="77777777" w:rsidR="00736F12" w:rsidRPr="003145A1" w:rsidRDefault="00736F12" w:rsidP="00982AE5">
            <w:pPr>
              <w:rPr>
                <w:b/>
                <w:bCs/>
              </w:rPr>
            </w:pPr>
            <w:proofErr w:type="spellStart"/>
            <w:r w:rsidRPr="003145A1">
              <w:rPr>
                <w:b/>
                <w:bCs/>
              </w:rPr>
              <w:t>ACEi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5CE72F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ARB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1DC426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CCB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FAC9FC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DOAK</w:t>
            </w:r>
          </w:p>
        </w:tc>
      </w:tr>
      <w:tr w:rsidR="00736F12" w:rsidRPr="003145A1" w14:paraId="5358CFFD" w14:textId="77777777" w:rsidTr="00982AE5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B41EB56" w14:textId="77777777" w:rsidR="00736F12" w:rsidRPr="003145A1" w:rsidRDefault="00736F12" w:rsidP="00982AE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E1DE2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Yes (n = 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D2032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No (n = 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C907BC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Yes (n = 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3AB4F5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No (n = 67)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3CBF91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Yes (n =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8E1017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No (n = 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0C4136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Yes (n = 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2E7C06" w14:textId="77777777" w:rsidR="00736F12" w:rsidRPr="003145A1" w:rsidRDefault="00736F12" w:rsidP="00982AE5">
            <w:pPr>
              <w:rPr>
                <w:b/>
                <w:bCs/>
              </w:rPr>
            </w:pPr>
            <w:r w:rsidRPr="003145A1">
              <w:rPr>
                <w:b/>
                <w:bCs/>
              </w:rPr>
              <w:t>No (n = 73)</w:t>
            </w:r>
          </w:p>
        </w:tc>
      </w:tr>
      <w:tr w:rsidR="00736F12" w:rsidRPr="003145A1" w14:paraId="2468C53D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3006A3" w14:textId="77777777" w:rsidR="00736F12" w:rsidRPr="003145A1" w:rsidRDefault="00736F12" w:rsidP="00982AE5">
            <w:r w:rsidRPr="003145A1">
              <w:t>MACE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7B5A00" w14:textId="77777777" w:rsidR="00736F12" w:rsidRPr="003145A1" w:rsidRDefault="00736F12" w:rsidP="00982AE5">
            <w:r w:rsidRPr="003145A1">
              <w:t>21 (35.6)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38BA71" w14:textId="77777777" w:rsidR="00736F12" w:rsidRPr="003145A1" w:rsidRDefault="00736F12" w:rsidP="00982AE5">
            <w:r w:rsidRPr="003145A1">
              <w:t>7 (33.3)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557869" w14:textId="77777777" w:rsidR="00736F12" w:rsidRPr="003145A1" w:rsidRDefault="00736F12" w:rsidP="00982AE5">
            <w:r w:rsidRPr="003145A1">
              <w:t>3 (23.1)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F93B8C" w14:textId="77777777" w:rsidR="00736F12" w:rsidRPr="003145A1" w:rsidRDefault="00736F12" w:rsidP="00982AE5">
            <w:r w:rsidRPr="003145A1">
              <w:t>25 (37.3)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6E36CF" w14:textId="77777777" w:rsidR="00736F12" w:rsidRPr="003145A1" w:rsidRDefault="00736F12" w:rsidP="00982AE5">
            <w:r w:rsidRPr="003145A1">
              <w:t>2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3991F1" w14:textId="77777777" w:rsidR="00736F12" w:rsidRPr="003145A1" w:rsidRDefault="00736F12" w:rsidP="00982AE5">
            <w:r w:rsidRPr="003145A1">
              <w:t>26 (37.1)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A0B639" w14:textId="77777777" w:rsidR="00736F12" w:rsidRPr="003145A1" w:rsidRDefault="00736F12" w:rsidP="00982AE5">
            <w:r w:rsidRPr="003145A1">
              <w:t>3 (42.9)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7B834C" w14:textId="77777777" w:rsidR="00736F12" w:rsidRPr="003145A1" w:rsidRDefault="00736F12" w:rsidP="00982AE5">
            <w:r w:rsidRPr="003145A1">
              <w:t>25 (34.2)</w:t>
            </w:r>
          </w:p>
        </w:tc>
      </w:tr>
      <w:tr w:rsidR="00736F12" w:rsidRPr="003145A1" w14:paraId="10DC02C3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38BB3" w14:textId="77777777" w:rsidR="00736F12" w:rsidRPr="003145A1" w:rsidRDefault="00736F12" w:rsidP="00982AE5">
            <w:proofErr w:type="spellStart"/>
            <w:r w:rsidRPr="003145A1">
              <w:lastRenderedPageBreak/>
              <w:t>Stroke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F34A5D" w14:textId="77777777" w:rsidR="00736F12" w:rsidRPr="003145A1" w:rsidRDefault="00736F12" w:rsidP="00982AE5">
            <w:r w:rsidRPr="003145A1">
              <w:t>1 (1.7)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78A0AF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B93DAD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800976" w14:textId="77777777" w:rsidR="00736F12" w:rsidRPr="003145A1" w:rsidRDefault="00736F12" w:rsidP="00982AE5">
            <w:r w:rsidRPr="003145A1">
              <w:t>1 (1.5)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F7D81F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2AF873" w14:textId="77777777" w:rsidR="00736F12" w:rsidRPr="003145A1" w:rsidRDefault="00736F12" w:rsidP="00982AE5">
            <w:r w:rsidRPr="003145A1">
              <w:t>1 (1.4)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8A2FCA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583452" w14:textId="77777777" w:rsidR="00736F12" w:rsidRPr="003145A1" w:rsidRDefault="00736F12" w:rsidP="00982AE5">
            <w:r w:rsidRPr="003145A1">
              <w:t>1 (1.4)</w:t>
            </w:r>
          </w:p>
        </w:tc>
      </w:tr>
      <w:tr w:rsidR="00736F12" w:rsidRPr="003145A1" w14:paraId="4CAEA579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62A591" w14:textId="77777777" w:rsidR="00736F12" w:rsidRPr="003145A1" w:rsidRDefault="00736F12" w:rsidP="00982AE5">
            <w:proofErr w:type="spellStart"/>
            <w:r w:rsidRPr="003145A1">
              <w:t>Overall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mortality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768464" w14:textId="77777777" w:rsidR="00736F12" w:rsidRPr="003145A1" w:rsidRDefault="00736F12" w:rsidP="00982AE5">
            <w:r w:rsidRPr="003145A1">
              <w:t>12 (20.3)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C1CC91" w14:textId="77777777" w:rsidR="00736F12" w:rsidRPr="003145A1" w:rsidRDefault="00736F12" w:rsidP="00982AE5">
            <w:r w:rsidRPr="003145A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D1A128" w14:textId="77777777" w:rsidR="00736F12" w:rsidRPr="003145A1" w:rsidRDefault="00736F12" w:rsidP="00982AE5">
            <w:r w:rsidRPr="003145A1">
              <w:t>1 (7.7)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204423" w14:textId="77777777" w:rsidR="00736F12" w:rsidRPr="003145A1" w:rsidRDefault="00736F12" w:rsidP="00982AE5">
            <w:r w:rsidRPr="003145A1">
              <w:t>12 (17.9)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E2CCEE" w14:textId="77777777" w:rsidR="00736F12" w:rsidRPr="003145A1" w:rsidRDefault="00736F12" w:rsidP="00982AE5">
            <w:r w:rsidRPr="003145A1">
              <w:t>1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DC949D" w14:textId="77777777" w:rsidR="00736F12" w:rsidRPr="003145A1" w:rsidRDefault="00736F12" w:rsidP="00982AE5">
            <w:r w:rsidRPr="003145A1">
              <w:t>12 (17.1)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3E0FD2" w14:textId="77777777" w:rsidR="00736F12" w:rsidRPr="003145A1" w:rsidRDefault="00736F12" w:rsidP="00982AE5">
            <w:r w:rsidRPr="003145A1">
              <w:t>2 (28.6)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F1BB63" w14:textId="77777777" w:rsidR="00736F12" w:rsidRPr="003145A1" w:rsidRDefault="00736F12" w:rsidP="00982AE5">
            <w:r w:rsidRPr="003145A1">
              <w:t>11 (15.1)</w:t>
            </w:r>
          </w:p>
        </w:tc>
      </w:tr>
      <w:tr w:rsidR="00736F12" w:rsidRPr="003145A1" w14:paraId="02CC05EF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EEAFF" w14:textId="77777777" w:rsidR="00736F12" w:rsidRPr="003145A1" w:rsidRDefault="00736F12" w:rsidP="00982AE5">
            <w:proofErr w:type="spellStart"/>
            <w:r w:rsidRPr="003145A1">
              <w:t>Acute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myocardial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infarction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5A22E2" w14:textId="77777777" w:rsidR="00736F12" w:rsidRPr="003145A1" w:rsidRDefault="00736F12" w:rsidP="00982AE5">
            <w:r w:rsidRPr="003145A1">
              <w:t>1 (1.7)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F927AB" w14:textId="77777777" w:rsidR="00736F12" w:rsidRPr="003145A1" w:rsidRDefault="00736F12" w:rsidP="00982AE5">
            <w:r w:rsidRPr="003145A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73B6B7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358465" w14:textId="77777777" w:rsidR="00736F12" w:rsidRPr="003145A1" w:rsidRDefault="00736F12" w:rsidP="00982AE5">
            <w:r w:rsidRPr="003145A1">
              <w:t>2 (3)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24B81B" w14:textId="77777777" w:rsidR="00736F12" w:rsidRPr="003145A1" w:rsidRDefault="00736F12" w:rsidP="00982AE5">
            <w:r w:rsidRPr="003145A1">
              <w:t>1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B7E477" w14:textId="77777777" w:rsidR="00736F12" w:rsidRPr="003145A1" w:rsidRDefault="00736F12" w:rsidP="00982AE5">
            <w:r w:rsidRPr="003145A1">
              <w:t>1 (1.4)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4639A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2DD188" w14:textId="77777777" w:rsidR="00736F12" w:rsidRPr="003145A1" w:rsidRDefault="00736F12" w:rsidP="00982AE5">
            <w:r w:rsidRPr="003145A1">
              <w:t>2 (2.7)</w:t>
            </w:r>
          </w:p>
        </w:tc>
      </w:tr>
      <w:tr w:rsidR="00736F12" w:rsidRPr="003145A1" w14:paraId="23891C68" w14:textId="77777777" w:rsidTr="00982AE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0C45CA" w14:textId="77777777" w:rsidR="00736F12" w:rsidRPr="003145A1" w:rsidRDefault="00736F12" w:rsidP="00982AE5">
            <w:pPr>
              <w:rPr>
                <w:lang w:val="en-US"/>
              </w:rPr>
            </w:pPr>
            <w:r w:rsidRPr="003145A1">
              <w:rPr>
                <w:lang w:val="en-US"/>
              </w:rPr>
              <w:t>Recurrent revascularization of the index artery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DE376B" w14:textId="77777777" w:rsidR="00736F12" w:rsidRPr="003145A1" w:rsidRDefault="00736F12" w:rsidP="00982AE5">
            <w:r w:rsidRPr="003145A1">
              <w:t>4 (6.8)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00D6F8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43AC6E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3AC49C" w14:textId="77777777" w:rsidR="00736F12" w:rsidRPr="003145A1" w:rsidRDefault="00736F12" w:rsidP="00982AE5">
            <w:r w:rsidRPr="003145A1">
              <w:t>4 (6)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958DE8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71D339" w14:textId="77777777" w:rsidR="00736F12" w:rsidRPr="003145A1" w:rsidRDefault="00736F12" w:rsidP="00982AE5">
            <w:r w:rsidRPr="003145A1">
              <w:t>4 (5.7)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C118A8" w14:textId="77777777" w:rsidR="00736F12" w:rsidRPr="003145A1" w:rsidRDefault="00736F12" w:rsidP="00982AE5">
            <w:r w:rsidRPr="003145A1">
              <w:t>1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DBD50E" w14:textId="77777777" w:rsidR="00736F12" w:rsidRPr="003145A1" w:rsidRDefault="00736F12" w:rsidP="00982AE5">
            <w:r w:rsidRPr="003145A1">
              <w:t>3 (4.1)</w:t>
            </w:r>
          </w:p>
        </w:tc>
      </w:tr>
      <w:tr w:rsidR="00736F12" w:rsidRPr="003145A1" w14:paraId="00FE7664" w14:textId="77777777" w:rsidTr="00982AE5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137C99" w14:textId="77777777" w:rsidR="00736F12" w:rsidRPr="003145A1" w:rsidRDefault="00736F12" w:rsidP="00982AE5">
            <w:proofErr w:type="spellStart"/>
            <w:r w:rsidRPr="003145A1">
              <w:t>Hospitalization</w:t>
            </w:r>
            <w:proofErr w:type="spellEnd"/>
            <w:r w:rsidRPr="003145A1">
              <w:t xml:space="preserve"> </w:t>
            </w:r>
            <w:proofErr w:type="spellStart"/>
            <w:r w:rsidRPr="003145A1">
              <w:t>for</w:t>
            </w:r>
            <w:proofErr w:type="spellEnd"/>
            <w:r w:rsidRPr="003145A1">
              <w:t xml:space="preserve">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9FE9FA" w14:textId="77777777" w:rsidR="00736F12" w:rsidRPr="003145A1" w:rsidRDefault="00736F12" w:rsidP="00982AE5">
            <w:r w:rsidRPr="003145A1">
              <w:t>4 (6.8)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DFE0FC" w14:textId="77777777" w:rsidR="00736F12" w:rsidRPr="003145A1" w:rsidRDefault="00736F12" w:rsidP="00982AE5">
            <w:r w:rsidRPr="003145A1">
              <w:t>5 (23.8)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C6C9C2" w14:textId="77777777" w:rsidR="00736F12" w:rsidRPr="003145A1" w:rsidRDefault="00736F12" w:rsidP="00982AE5">
            <w:r w:rsidRPr="003145A1">
              <w:t>2 (15.4)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709BE" w14:textId="77777777" w:rsidR="00736F12" w:rsidRPr="003145A1" w:rsidRDefault="00736F12" w:rsidP="00982AE5">
            <w:r w:rsidRPr="003145A1">
              <w:t>7 (10.4)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7D97EF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3AAAD4" w14:textId="77777777" w:rsidR="00736F12" w:rsidRPr="003145A1" w:rsidRDefault="00736F12" w:rsidP="00982AE5">
            <w:r w:rsidRPr="003145A1">
              <w:t>9 (12.9)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B85C5D" w14:textId="77777777" w:rsidR="00736F12" w:rsidRPr="003145A1" w:rsidRDefault="00736F12" w:rsidP="00982AE5">
            <w:r w:rsidRPr="003145A1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BC0AFE" w14:textId="77777777" w:rsidR="00736F12" w:rsidRPr="003145A1" w:rsidRDefault="00736F12" w:rsidP="00982AE5">
            <w:r w:rsidRPr="003145A1">
              <w:t>9 (12.3)</w:t>
            </w:r>
          </w:p>
        </w:tc>
      </w:tr>
    </w:tbl>
    <w:p w14:paraId="3D1082B7" w14:textId="77777777" w:rsidR="00736F12" w:rsidRPr="003145A1" w:rsidRDefault="00736F12" w:rsidP="00736F12">
      <w:pPr>
        <w:rPr>
          <w:lang w:val="en-US"/>
        </w:rPr>
      </w:pPr>
      <w:proofErr w:type="spellStart"/>
      <w:r w:rsidRPr="003145A1">
        <w:rPr>
          <w:rFonts w:hint="cs"/>
          <w:lang w:val="en-US"/>
        </w:rPr>
        <w:t>ACEi</w:t>
      </w:r>
      <w:proofErr w:type="spellEnd"/>
      <w:r w:rsidRPr="003145A1">
        <w:rPr>
          <w:rFonts w:hint="cs"/>
          <w:lang w:val="en-US"/>
        </w:rPr>
        <w:t>, angiotensin-converting enzyme inhibitors; ARB, angiotensin II receptor blockers; CCB, calcium channel blockers; CHF – chronic heart failure; DOAC, direct oral anticoagulants; MACE, major adverse cardiovascular events</w:t>
      </w:r>
    </w:p>
    <w:p w14:paraId="4B7E8ED0" w14:textId="77777777" w:rsidR="00736F12" w:rsidRPr="00736F12" w:rsidRDefault="00736F12">
      <w:pPr>
        <w:rPr>
          <w:lang w:val="en-US"/>
        </w:rPr>
      </w:pPr>
    </w:p>
    <w:sectPr w:rsidR="00736F12" w:rsidRPr="0073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12"/>
    <w:rsid w:val="00016C23"/>
    <w:rsid w:val="00736F12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89B3"/>
  <w15:chartTrackingRefBased/>
  <w15:docId w15:val="{595C10CC-2ED6-4AA6-AC58-188DF870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12"/>
  </w:style>
  <w:style w:type="paragraph" w:styleId="1">
    <w:name w:val="heading 1"/>
    <w:basedOn w:val="a"/>
    <w:next w:val="a"/>
    <w:link w:val="10"/>
    <w:uiPriority w:val="9"/>
    <w:qFormat/>
    <w:rsid w:val="0073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6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2025-12-13T11:33:00Z</dcterms:created>
  <dcterms:modified xsi:type="dcterms:W3CDTF">2025-12-13T11:34:00Z</dcterms:modified>
</cp:coreProperties>
</file>