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6E93" w14:textId="77777777" w:rsidR="00642EE3" w:rsidRDefault="00642EE3" w:rsidP="00642EE3">
      <w:pPr>
        <w:pStyle w:val="TitleArticle"/>
      </w:pPr>
      <w:r>
        <w:rPr>
          <w:szCs w:val="28"/>
        </w:rPr>
        <w:t xml:space="preserve">ВЛИЯНИЕ ИОННОЙ ЖИДКОСТИ НА </w:t>
      </w:r>
      <w:r w:rsidRPr="00694249">
        <w:rPr>
          <w:szCs w:val="28"/>
        </w:rPr>
        <w:t>Э</w:t>
      </w:r>
      <w:r>
        <w:rPr>
          <w:szCs w:val="28"/>
        </w:rPr>
        <w:t>КСТРАКЦИЮ Актинидов и лантанидов(</w:t>
      </w:r>
      <w:r>
        <w:rPr>
          <w:szCs w:val="28"/>
          <w:lang w:val="en-US"/>
        </w:rPr>
        <w:t>III</w:t>
      </w:r>
      <w:r w:rsidRPr="00BD360C">
        <w:rPr>
          <w:szCs w:val="28"/>
        </w:rPr>
        <w:t>)</w:t>
      </w:r>
      <w:r w:rsidRPr="00694249">
        <w:rPr>
          <w:szCs w:val="28"/>
        </w:rPr>
        <w:t xml:space="preserve"> </w:t>
      </w:r>
      <w:r w:rsidRPr="00714C58">
        <w:rPr>
          <w:szCs w:val="28"/>
        </w:rPr>
        <w:t>фосфорилмочевин</w:t>
      </w:r>
      <w:r>
        <w:rPr>
          <w:szCs w:val="28"/>
        </w:rPr>
        <w:t>АМИ ИЗ</w:t>
      </w:r>
      <w:r w:rsidRPr="00694249">
        <w:rPr>
          <w:szCs w:val="28"/>
        </w:rPr>
        <w:t xml:space="preserve"> </w:t>
      </w:r>
      <w:r>
        <w:rPr>
          <w:szCs w:val="28"/>
        </w:rPr>
        <w:t>АЗОТНО</w:t>
      </w:r>
      <w:r w:rsidRPr="00694249">
        <w:rPr>
          <w:szCs w:val="28"/>
        </w:rPr>
        <w:t xml:space="preserve">кислых растворов </w:t>
      </w:r>
      <w:r>
        <w:rPr>
          <w:szCs w:val="28"/>
        </w:rPr>
        <w:t xml:space="preserve"> </w:t>
      </w:r>
    </w:p>
    <w:p w14:paraId="2685B227" w14:textId="77777777" w:rsidR="00642EE3" w:rsidRPr="007F4D0D" w:rsidRDefault="00642EE3" w:rsidP="00642EE3">
      <w:pPr>
        <w:pStyle w:val="Author"/>
      </w:pPr>
      <w:r w:rsidRPr="001D5761">
        <w:rPr>
          <w:bCs/>
          <w:szCs w:val="28"/>
        </w:rPr>
        <w:t>А. Н. Туранов</w:t>
      </w:r>
      <w:r w:rsidRPr="00C06691">
        <w:rPr>
          <w:b w:val="0"/>
          <w:i/>
          <w:szCs w:val="28"/>
          <w:vertAlign w:val="superscript"/>
          <w:lang w:val="en-US"/>
        </w:rPr>
        <w:t>a</w:t>
      </w:r>
      <w:r>
        <w:rPr>
          <w:b w:val="0"/>
          <w:szCs w:val="28"/>
        </w:rPr>
        <w:t xml:space="preserve">, </w:t>
      </w:r>
      <w:r w:rsidRPr="001D5761">
        <w:rPr>
          <w:bCs/>
          <w:szCs w:val="28"/>
        </w:rPr>
        <w:t xml:space="preserve">В. К. </w:t>
      </w:r>
      <w:proofErr w:type="spellStart"/>
      <w:r w:rsidRPr="001D5761">
        <w:rPr>
          <w:bCs/>
          <w:szCs w:val="28"/>
        </w:rPr>
        <w:t>Карандашев</w:t>
      </w:r>
      <w:proofErr w:type="spellEnd"/>
      <w:r w:rsidRPr="00C06691">
        <w:rPr>
          <w:b w:val="0"/>
          <w:i/>
          <w:szCs w:val="28"/>
          <w:vertAlign w:val="superscript"/>
          <w:lang w:val="en-US"/>
        </w:rPr>
        <w:t>b</w:t>
      </w:r>
      <w:r>
        <w:rPr>
          <w:b w:val="0"/>
          <w:szCs w:val="28"/>
        </w:rPr>
        <w:t>,</w:t>
      </w:r>
      <w:r w:rsidRPr="00714C58">
        <w:rPr>
          <w:b w:val="0"/>
          <w:szCs w:val="28"/>
        </w:rPr>
        <w:t xml:space="preserve"> </w:t>
      </w:r>
      <w:r w:rsidRPr="00180D5D">
        <w:t>Е. И. Горюнов</w:t>
      </w:r>
      <w:r w:rsidRPr="00180D5D">
        <w:rPr>
          <w:b w:val="0"/>
          <w:i/>
          <w:vertAlign w:val="superscript"/>
          <w:lang w:val="en-US"/>
        </w:rPr>
        <w:t>c</w:t>
      </w:r>
      <w:r w:rsidRPr="00180D5D">
        <w:t>, И. Б Горюнова</w:t>
      </w:r>
      <w:r w:rsidRPr="00180D5D">
        <w:rPr>
          <w:b w:val="0"/>
          <w:i/>
          <w:szCs w:val="28"/>
          <w:vertAlign w:val="superscript"/>
          <w:lang w:val="en-US"/>
        </w:rPr>
        <w:t>c</w:t>
      </w:r>
      <w:r w:rsidRPr="00180D5D">
        <w:t>,</w:t>
      </w:r>
      <w:r>
        <w:t xml:space="preserve"> </w:t>
      </w:r>
      <w:r w:rsidRPr="00714C58">
        <w:t>В.</w:t>
      </w:r>
      <w:r>
        <w:t xml:space="preserve"> </w:t>
      </w:r>
      <w:r w:rsidRPr="00714C58">
        <w:t>К. Брель</w:t>
      </w:r>
      <w:proofErr w:type="gramStart"/>
      <w:r w:rsidRPr="00C06691">
        <w:rPr>
          <w:b w:val="0"/>
          <w:i/>
          <w:vertAlign w:val="superscript"/>
          <w:lang w:val="en-US"/>
        </w:rPr>
        <w:t>c</w:t>
      </w:r>
      <w:r w:rsidRPr="007F4D0D">
        <w:rPr>
          <w:vertAlign w:val="superscript"/>
        </w:rPr>
        <w:t>,*</w:t>
      </w:r>
      <w:proofErr w:type="gramEnd"/>
    </w:p>
    <w:p w14:paraId="72105735" w14:textId="77777777" w:rsidR="00642EE3" w:rsidRPr="00953174" w:rsidRDefault="00642EE3" w:rsidP="00642EE3">
      <w:pPr>
        <w:overflowPunct/>
        <w:autoSpaceDE/>
        <w:adjustRightInd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9531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Supplementary</w:t>
      </w:r>
      <w:r w:rsidRPr="00953174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9531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Materials</w:t>
      </w:r>
      <w:r w:rsidRPr="00953174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</w:p>
    <w:p w14:paraId="77EE92AC" w14:textId="77777777" w:rsidR="00642EE3" w:rsidRPr="001438C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Таблица </w:t>
      </w:r>
      <w:r w:rsidRPr="0095317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95317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Коэффициент распределения</w:t>
      </w:r>
      <w:r w:rsidRPr="00A706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Ln</w:t>
      </w:r>
      <w:r w:rsidRPr="00236685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III</w:t>
      </w:r>
      <w:r w:rsidRPr="0023668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экстракции растворами 0.05 моль/л соединений  </w:t>
      </w:r>
      <w:r w:rsidRPr="00E16A3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E16A3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хлороформе (</w:t>
      </w:r>
      <w:r w:rsidRPr="007D3942">
        <w:rPr>
          <w:rFonts w:ascii="Times New Roman" w:hAnsi="Times New Roman" w:cs="Times New Roman"/>
          <w:i/>
          <w:sz w:val="28"/>
          <w:szCs w:val="28"/>
        </w:rPr>
        <w:t>D</w:t>
      </w:r>
      <w:r w:rsidRPr="007D394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0</w:t>
      </w:r>
      <w:r w:rsidRPr="007D3942">
        <w:rPr>
          <w:rFonts w:ascii="Times New Roman" w:hAnsi="Times New Roman" w:cs="Times New Roman"/>
          <w:sz w:val="28"/>
          <w:szCs w:val="28"/>
          <w:vertAlign w:val="subscript"/>
        </w:rPr>
        <w:t>Ln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и в хлороформе, содержащем 0.1 моль/л </w:t>
      </w:r>
      <w:proofErr w:type="spellStart"/>
      <w:r>
        <w:rPr>
          <w:rFonts w:ascii="Times New Roman" w:hAnsi="Times New Roman"/>
          <w:sz w:val="28"/>
          <w:szCs w:val="28"/>
        </w:rPr>
        <w:t>bmimTf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E16A3F">
        <w:rPr>
          <w:rFonts w:ascii="Times New Roman" w:hAnsi="Times New Roman" w:cs="Times New Roman"/>
          <w:i/>
          <w:sz w:val="28"/>
          <w:szCs w:val="28"/>
        </w:rPr>
        <w:t>D</w:t>
      </w:r>
      <w:r w:rsidRPr="00E16A3F">
        <w:rPr>
          <w:rFonts w:ascii="Times New Roman" w:hAnsi="Times New Roman" w:cs="Times New Roman"/>
          <w:sz w:val="28"/>
          <w:szCs w:val="28"/>
          <w:vertAlign w:val="subscript"/>
        </w:rPr>
        <w:t>Ln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раствора 3 моль/л </w:t>
      </w:r>
      <w:r>
        <w:rPr>
          <w:rFonts w:ascii="Times New Roman" w:hAnsi="Times New Roman" w:cs="Times New Roman"/>
          <w:sz w:val="28"/>
          <w:szCs w:val="28"/>
        </w:rPr>
        <w:t>HNO</w:t>
      </w:r>
      <w:r w:rsidRPr="006D505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7DCB98" w14:textId="77777777" w:rsid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2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017"/>
        <w:gridCol w:w="1071"/>
        <w:gridCol w:w="1071"/>
        <w:gridCol w:w="1070"/>
        <w:gridCol w:w="1070"/>
        <w:gridCol w:w="1070"/>
        <w:gridCol w:w="1071"/>
        <w:gridCol w:w="1317"/>
      </w:tblGrid>
      <w:tr w:rsidR="00642EE3" w14:paraId="25D51BF7" w14:textId="77777777" w:rsidTr="006037B6">
        <w:trPr>
          <w:trHeight w:val="45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A7A" w14:textId="77777777" w:rsidR="00642EE3" w:rsidRPr="00E16A3F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A4E165E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Ln(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III)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EB4A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соединение </w:t>
            </w:r>
            <w:r w:rsidRPr="00E16A3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593D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соединение </w:t>
            </w:r>
            <w:r w:rsidRPr="00E16A3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4D74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соединение </w:t>
            </w:r>
            <w:r w:rsidRPr="007D394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423E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соединение </w:t>
            </w:r>
            <w:r w:rsidRPr="007D39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42EE3" w14:paraId="13BB92B6" w14:textId="77777777" w:rsidTr="006037B6">
        <w:trPr>
          <w:trHeight w:val="37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AB98" w14:textId="77777777" w:rsidR="00642EE3" w:rsidRDefault="00642EE3" w:rsidP="006037B6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065" w14:textId="77777777" w:rsidR="00642EE3" w:rsidRPr="007D3942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 w:rsidRPr="007D394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 w:rsidRPr="007D39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Ln</w:t>
            </w:r>
            <w:r w:rsidRPr="00E16A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7502" w14:textId="77777777" w:rsidR="00642EE3" w:rsidRDefault="00642EE3" w:rsidP="006037B6">
            <w:pPr>
              <w:jc w:val="center"/>
            </w:pPr>
            <w:proofErr w:type="spellStart"/>
            <w:r w:rsidRPr="00E16A3F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Ln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7B0" w14:textId="77777777" w:rsidR="00642EE3" w:rsidRDefault="00642EE3" w:rsidP="006037B6">
            <w:pPr>
              <w:jc w:val="center"/>
            </w:pPr>
            <w:r w:rsidRPr="007D3942"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 w:rsidRPr="007D394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 w:rsidRPr="007D39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Ln</w:t>
            </w:r>
            <w:r w:rsidRPr="00E16A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9FE" w14:textId="77777777" w:rsidR="00642EE3" w:rsidRDefault="00642EE3" w:rsidP="0060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A3F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Ln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DA97" w14:textId="77777777" w:rsidR="00642EE3" w:rsidRPr="007D3942" w:rsidRDefault="00642EE3" w:rsidP="006037B6">
            <w:pPr>
              <w:jc w:val="center"/>
            </w:pPr>
            <w:r w:rsidRPr="007D3942"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 w:rsidRPr="007D394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 w:rsidRPr="007D39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Ln</w:t>
            </w:r>
            <w:r w:rsidRPr="007D39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7DD" w14:textId="77777777" w:rsidR="00642EE3" w:rsidRDefault="00642EE3" w:rsidP="006037B6">
            <w:pPr>
              <w:jc w:val="center"/>
            </w:pPr>
            <w:proofErr w:type="spellStart"/>
            <w:r w:rsidRPr="007D3942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Ln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E4B" w14:textId="77777777" w:rsidR="00642EE3" w:rsidRDefault="00642EE3" w:rsidP="006037B6">
            <w:pPr>
              <w:jc w:val="center"/>
            </w:pPr>
            <w:r w:rsidRPr="007D3942"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 w:rsidRPr="007D394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 w:rsidRPr="007D39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Ln</w:t>
            </w:r>
            <w:r w:rsidRPr="007D39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9106" w14:textId="77777777" w:rsidR="00642EE3" w:rsidRDefault="00642EE3" w:rsidP="006037B6">
            <w:pPr>
              <w:jc w:val="center"/>
            </w:pPr>
            <w:proofErr w:type="spellStart"/>
            <w:r w:rsidRPr="007D3942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Ln</w:t>
            </w:r>
            <w:proofErr w:type="spellEnd"/>
          </w:p>
        </w:tc>
      </w:tr>
      <w:tr w:rsidR="00642EE3" w14:paraId="7F2ADC68" w14:textId="77777777" w:rsidTr="006037B6">
        <w:trPr>
          <w:trHeight w:val="3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0997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58B" w14:textId="77777777" w:rsidR="00642EE3" w:rsidRPr="007D3942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E79" w14:textId="77777777" w:rsidR="00642EE3" w:rsidRPr="007D3942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1DCA" w14:textId="77777777" w:rsidR="00642EE3" w:rsidRPr="007D3942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B34F" w14:textId="77777777" w:rsidR="00642EE3" w:rsidRPr="007D3942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D13D" w14:textId="77777777" w:rsidR="00642EE3" w:rsidRPr="007D3942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EE99" w14:textId="77777777" w:rsidR="00642EE3" w:rsidRPr="007D3942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2A76" w14:textId="77777777" w:rsidR="00642EE3" w:rsidRPr="007D3942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AA1" w14:textId="77777777" w:rsidR="00642EE3" w:rsidRPr="007D3942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0.012</w:t>
            </w:r>
          </w:p>
        </w:tc>
      </w:tr>
      <w:tr w:rsidR="00642EE3" w14:paraId="753668AC" w14:textId="77777777" w:rsidTr="006037B6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B48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7967" w14:textId="77777777" w:rsidR="00642EE3" w:rsidRPr="007D3942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2DD" w14:textId="77777777" w:rsidR="00642EE3" w:rsidRPr="007D3942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815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8A1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2AA7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0E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F62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272A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0.016</w:t>
            </w:r>
          </w:p>
        </w:tc>
      </w:tr>
      <w:tr w:rsidR="00642EE3" w14:paraId="1B6EC751" w14:textId="77777777" w:rsidTr="006037B6">
        <w:trPr>
          <w:trHeight w:val="4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7669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197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605B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D3D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647F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43D7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6892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E3B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B6E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0.018</w:t>
            </w:r>
          </w:p>
        </w:tc>
      </w:tr>
      <w:tr w:rsidR="00642EE3" w14:paraId="2900E504" w14:textId="77777777" w:rsidTr="006037B6">
        <w:trPr>
          <w:trHeight w:val="4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56D" w14:textId="77777777" w:rsidR="00642EE3" w:rsidRPr="00953174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682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71C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6A5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7A1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476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F24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D9C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9916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0.017</w:t>
            </w:r>
          </w:p>
        </w:tc>
      </w:tr>
      <w:tr w:rsidR="00642EE3" w14:paraId="0E64899D" w14:textId="77777777" w:rsidTr="006037B6">
        <w:trPr>
          <w:trHeight w:val="4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A664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Sm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1F4D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FB3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CEBE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2B43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3D1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7E6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668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1EF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0.024</w:t>
            </w:r>
          </w:p>
        </w:tc>
      </w:tr>
      <w:tr w:rsidR="00642EE3" w14:paraId="3ECC57B9" w14:textId="77777777" w:rsidTr="006037B6">
        <w:trPr>
          <w:trHeight w:val="4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311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5483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731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5615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30F5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BDD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545A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DD16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470B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0.028</w:t>
            </w:r>
          </w:p>
        </w:tc>
      </w:tr>
      <w:tr w:rsidR="00642EE3" w14:paraId="6CE2B824" w14:textId="77777777" w:rsidTr="006037B6">
        <w:trPr>
          <w:trHeight w:val="4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2F3F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51F7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E8D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8514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066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949E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49E4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728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6BC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0.024</w:t>
            </w:r>
          </w:p>
        </w:tc>
      </w:tr>
      <w:tr w:rsidR="00642EE3" w14:paraId="2CCCB7AB" w14:textId="77777777" w:rsidTr="006037B6">
        <w:trPr>
          <w:trHeight w:val="4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21DB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B43C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4E4B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6DAF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B5A2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C06D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E64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0.93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665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E909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0.026</w:t>
            </w:r>
          </w:p>
        </w:tc>
      </w:tr>
      <w:tr w:rsidR="00642EE3" w14:paraId="073332F1" w14:textId="77777777" w:rsidTr="006037B6">
        <w:trPr>
          <w:trHeight w:val="4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D3D8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CC35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AC5A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BAC9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8371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5865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0C70" w14:textId="77777777" w:rsidR="00642EE3" w:rsidRPr="00060968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DD3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6C8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0.025</w:t>
            </w:r>
          </w:p>
        </w:tc>
      </w:tr>
      <w:tr w:rsidR="00642EE3" w14:paraId="0FC30832" w14:textId="77777777" w:rsidTr="006037B6">
        <w:trPr>
          <w:trHeight w:val="4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870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610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DACC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AF09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777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46BD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94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737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9A3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0.022</w:t>
            </w:r>
          </w:p>
        </w:tc>
      </w:tr>
      <w:tr w:rsidR="00642EE3" w14:paraId="30B363DA" w14:textId="77777777" w:rsidTr="006037B6">
        <w:trPr>
          <w:trHeight w:val="4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1CF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C27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0.93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8B8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01E7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ECE2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7E95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E3DD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E93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419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0.019</w:t>
            </w:r>
          </w:p>
        </w:tc>
      </w:tr>
      <w:tr w:rsidR="00642EE3" w14:paraId="0EC1EC70" w14:textId="77777777" w:rsidTr="006037B6">
        <w:trPr>
          <w:trHeight w:val="4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3D4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C0B7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A55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E28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EC0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AC2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A9B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35E4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D8A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0.016</w:t>
            </w:r>
          </w:p>
        </w:tc>
      </w:tr>
      <w:tr w:rsidR="00642EE3" w14:paraId="75650512" w14:textId="77777777" w:rsidTr="006037B6">
        <w:trPr>
          <w:trHeight w:val="4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4E58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4EA7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177D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071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1435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2833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D212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018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4962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0.013</w:t>
            </w:r>
          </w:p>
        </w:tc>
      </w:tr>
      <w:tr w:rsidR="00642EE3" w14:paraId="4EBBE928" w14:textId="77777777" w:rsidTr="006037B6">
        <w:trPr>
          <w:trHeight w:val="4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6E4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9C57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255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D0B7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483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57E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F03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7092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&lt;0.005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59A5" w14:textId="77777777" w:rsidR="00642EE3" w:rsidRPr="00A23CBA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0.008</w:t>
            </w:r>
          </w:p>
        </w:tc>
      </w:tr>
    </w:tbl>
    <w:p w14:paraId="19EC71AF" w14:textId="77777777" w:rsid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Таблица </w:t>
      </w:r>
      <w:r w:rsidRPr="00DB2B4F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Коэффициенты распределения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Ln</w:t>
      </w:r>
      <w:r w:rsidRPr="00236685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III</w:t>
      </w:r>
      <w:r w:rsidRPr="0023668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экстракции растворами 0.02 моль/л соединений </w:t>
      </w:r>
      <w:r w:rsidRPr="005214E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10690F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690F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2B680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76E5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92788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1069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дихлорэтане, хлороформе и нитробензоле, содержащими 0.1 моль/л </w:t>
      </w:r>
      <w:proofErr w:type="spellStart"/>
      <w:r>
        <w:rPr>
          <w:rFonts w:ascii="Times New Roman" w:hAnsi="Times New Roman"/>
          <w:sz w:val="28"/>
          <w:szCs w:val="28"/>
        </w:rPr>
        <w:t>bmimTf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раствора 3 моль/л </w:t>
      </w:r>
      <w:r>
        <w:rPr>
          <w:rFonts w:ascii="Times New Roman" w:hAnsi="Times New Roman" w:cs="Times New Roman"/>
          <w:sz w:val="28"/>
          <w:szCs w:val="28"/>
        </w:rPr>
        <w:t>HNO</w:t>
      </w:r>
      <w:r w:rsidRPr="006D505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D20B5C" w14:textId="77777777" w:rsid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058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509"/>
        <w:gridCol w:w="1417"/>
        <w:gridCol w:w="1701"/>
        <w:gridCol w:w="1701"/>
        <w:gridCol w:w="2185"/>
      </w:tblGrid>
      <w:tr w:rsidR="00642EE3" w14:paraId="1DF96732" w14:textId="77777777" w:rsidTr="006037B6">
        <w:trPr>
          <w:trHeight w:val="452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884" w14:textId="77777777" w:rsidR="00642EE3" w:rsidRPr="002B6807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08A06D3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Ln(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III)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A4B2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хлороформ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48D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дихлорэтан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E6E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нитробензол</w:t>
            </w:r>
          </w:p>
        </w:tc>
      </w:tr>
      <w:tr w:rsidR="00642EE3" w14:paraId="57DA7055" w14:textId="77777777" w:rsidTr="006037B6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BCB7" w14:textId="77777777" w:rsidR="00642EE3" w:rsidRDefault="00642EE3" w:rsidP="006037B6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9E5" w14:textId="77777777" w:rsidR="00642EE3" w:rsidRPr="00DB2B4F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2B4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A6D7" w14:textId="77777777" w:rsidR="00642EE3" w:rsidRPr="00DB2B4F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B2B4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81A9" w14:textId="77777777" w:rsidR="00642EE3" w:rsidRPr="00DB2B4F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B2B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E77" w14:textId="77777777" w:rsidR="00642EE3" w:rsidRPr="00DB2B4F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B2B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EA0" w14:textId="77777777" w:rsidR="00642EE3" w:rsidRPr="00DB2B4F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B2B4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642EE3" w14:paraId="5F53A377" w14:textId="77777777" w:rsidTr="006037B6">
        <w:trPr>
          <w:trHeight w:val="38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4F68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4384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3.89</w:t>
            </w:r>
          </w:p>
          <w:p w14:paraId="3325E6CF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475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D81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7EE6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0DE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0.26</w:t>
            </w:r>
          </w:p>
        </w:tc>
      </w:tr>
      <w:tr w:rsidR="00642EE3" w14:paraId="4C7D5348" w14:textId="77777777" w:rsidTr="006037B6">
        <w:trPr>
          <w:trHeight w:val="45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FEF3" w14:textId="77777777" w:rsidR="00642EE3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6746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CEB5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CD46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FE6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F09B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0.59</w:t>
            </w:r>
          </w:p>
        </w:tc>
      </w:tr>
      <w:tr w:rsidR="00642EE3" w14:paraId="358A1890" w14:textId="77777777" w:rsidTr="006037B6">
        <w:trPr>
          <w:trHeight w:val="43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D59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A9F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8960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C34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90C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E940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0.74</w:t>
            </w:r>
          </w:p>
        </w:tc>
      </w:tr>
      <w:tr w:rsidR="00642EE3" w14:paraId="342D1AD9" w14:textId="77777777" w:rsidTr="006037B6">
        <w:trPr>
          <w:trHeight w:val="4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1DC3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Nd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652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F8BD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BBA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C29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F5A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0.71</w:t>
            </w:r>
          </w:p>
        </w:tc>
      </w:tr>
      <w:tr w:rsidR="00642EE3" w14:paraId="4EF577CA" w14:textId="77777777" w:rsidTr="006037B6">
        <w:trPr>
          <w:trHeight w:val="4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D7CA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Sm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3BDE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B89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23A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CB2C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859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</w:tr>
      <w:tr w:rsidR="00642EE3" w14:paraId="6334AA97" w14:textId="77777777" w:rsidTr="006037B6">
        <w:trPr>
          <w:trHeight w:val="4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6B28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B126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3EB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489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7A1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8B4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0.98</w:t>
            </w:r>
          </w:p>
        </w:tc>
      </w:tr>
      <w:tr w:rsidR="00642EE3" w14:paraId="72774638" w14:textId="77777777" w:rsidTr="006037B6">
        <w:trPr>
          <w:trHeight w:val="4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D97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C8C8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578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D41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63B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113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0.74</w:t>
            </w:r>
          </w:p>
        </w:tc>
      </w:tr>
      <w:tr w:rsidR="00642EE3" w14:paraId="599DE4CF" w14:textId="77777777" w:rsidTr="006037B6">
        <w:trPr>
          <w:trHeight w:val="4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6E5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6667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6E2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F14B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83D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EEE0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0.83</w:t>
            </w:r>
          </w:p>
        </w:tc>
      </w:tr>
      <w:tr w:rsidR="00642EE3" w14:paraId="69D9CBF7" w14:textId="77777777" w:rsidTr="006037B6">
        <w:trPr>
          <w:trHeight w:val="4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673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Dy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6D0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368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F4F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46E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E2F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0.69</w:t>
            </w:r>
          </w:p>
        </w:tc>
      </w:tr>
      <w:tr w:rsidR="00642EE3" w14:paraId="7B918323" w14:textId="77777777" w:rsidTr="006037B6">
        <w:trPr>
          <w:trHeight w:val="4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BA17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BC2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3E6D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A57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576E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90D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0.52</w:t>
            </w:r>
          </w:p>
        </w:tc>
      </w:tr>
      <w:tr w:rsidR="00642EE3" w14:paraId="3AE19F70" w14:textId="77777777" w:rsidTr="006037B6">
        <w:trPr>
          <w:trHeight w:val="4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77E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753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B117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574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2B4D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09A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0.42</w:t>
            </w:r>
          </w:p>
        </w:tc>
      </w:tr>
      <w:tr w:rsidR="00642EE3" w14:paraId="0A48E7B1" w14:textId="77777777" w:rsidTr="006037B6">
        <w:trPr>
          <w:trHeight w:val="4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6E11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Tm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6EF9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1667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6659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B21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222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</w:t>
            </w:r>
          </w:p>
        </w:tc>
      </w:tr>
      <w:tr w:rsidR="00642EE3" w14:paraId="35E4F335" w14:textId="77777777" w:rsidTr="006037B6">
        <w:trPr>
          <w:trHeight w:val="4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3603" w14:textId="77777777" w:rsidR="00642EE3" w:rsidRPr="00857629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Yb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DA39" w14:textId="77777777" w:rsidR="00642EE3" w:rsidRPr="00621015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AF9" w14:textId="77777777" w:rsidR="00642EE3" w:rsidRPr="00621015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A20" w14:textId="77777777" w:rsidR="00642EE3" w:rsidRPr="00621015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508" w14:textId="77777777" w:rsidR="00642EE3" w:rsidRPr="00621015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41B7" w14:textId="77777777" w:rsidR="00642EE3" w:rsidRPr="00621015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0.23</w:t>
            </w:r>
          </w:p>
        </w:tc>
      </w:tr>
      <w:tr w:rsidR="00642EE3" w14:paraId="5BDE1492" w14:textId="77777777" w:rsidTr="006037B6">
        <w:trPr>
          <w:trHeight w:val="4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F70C" w14:textId="77777777" w:rsidR="00642EE3" w:rsidRPr="00621015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4314" w14:textId="77777777" w:rsidR="00642EE3" w:rsidRPr="00621015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2731" w14:textId="77777777" w:rsidR="00642EE3" w:rsidRPr="00621015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3CDE" w14:textId="77777777" w:rsidR="00642EE3" w:rsidRPr="00621015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816" w14:textId="77777777" w:rsidR="00642EE3" w:rsidRPr="00621015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FC26" w14:textId="77777777" w:rsidR="00642EE3" w:rsidRPr="00621015" w:rsidRDefault="00642EE3" w:rsidP="006037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0.15</w:t>
            </w:r>
          </w:p>
        </w:tc>
      </w:tr>
    </w:tbl>
    <w:p w14:paraId="71C80BEA" w14:textId="77777777" w:rsid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7DF8E9" w14:textId="77777777" w:rsid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2C182" w14:textId="77777777" w:rsid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68147" w14:textId="77777777" w:rsid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A4D98" w14:textId="77777777" w:rsid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FA107" w14:textId="77777777" w:rsid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15718" w14:textId="77777777" w:rsid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70D7B" w14:textId="268070F9" w:rsidR="00642EE3" w:rsidRDefault="00642EE3" w:rsidP="00642EE3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56BFD092" wp14:editId="5697D0B8">
            <wp:extent cx="5568315" cy="4261485"/>
            <wp:effectExtent l="0" t="0" r="0" b="5715"/>
            <wp:docPr id="1980986061" name="Рисунок 2" descr="Изображение выглядит как текст, линия, диаграмма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986061" name="Рисунок 2" descr="Изображение выглядит как текст, линия, диаграмма,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42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D18C1" w14:textId="77777777" w:rsidR="00642EE3" w:rsidRDefault="00642EE3" w:rsidP="00642EE3">
      <w:pPr>
        <w:spacing w:line="360" w:lineRule="auto"/>
        <w:jc w:val="both"/>
      </w:pPr>
    </w:p>
    <w:p w14:paraId="10EB5B44" w14:textId="77777777" w:rsid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BCD">
        <w:rPr>
          <w:rFonts w:ascii="Times New Roman" w:hAnsi="Times New Roman" w:cs="Times New Roman"/>
          <w:sz w:val="28"/>
          <w:szCs w:val="28"/>
          <w:lang w:val="ru-RU"/>
        </w:rPr>
        <w:t xml:space="preserve">Рис. </w:t>
      </w:r>
      <w:r w:rsidRPr="00642EE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F72BCD">
        <w:rPr>
          <w:rFonts w:ascii="Times New Roman" w:hAnsi="Times New Roman" w:cs="Times New Roman"/>
          <w:sz w:val="28"/>
          <w:szCs w:val="28"/>
          <w:lang w:val="ru-RU"/>
        </w:rPr>
        <w:t>. Зависимость коэффициентов распределения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 w:rsidRPr="007808E8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7808E8">
        <w:rPr>
          <w:rFonts w:ascii="Times New Roman" w:hAnsi="Times New Roman" w:cs="Times New Roman"/>
          <w:sz w:val="28"/>
          <w:szCs w:val="28"/>
          <w:lang w:val="ru-RU"/>
        </w:rPr>
        <w:t>) (</w:t>
      </w:r>
      <w:r w:rsidRPr="002279CF">
        <w:rPr>
          <w:rFonts w:ascii="Times New Roman" w:hAnsi="Times New Roman" w:cs="Times New Roman"/>
          <w:i/>
          <w:sz w:val="28"/>
          <w:szCs w:val="28"/>
          <w:lang w:val="ru-RU"/>
        </w:rPr>
        <w:t>1, 2, 5, 7</w:t>
      </w:r>
      <w:r w:rsidRPr="007808E8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7808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7808E8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VI</w:t>
      </w:r>
      <w:r w:rsidRPr="007808E8">
        <w:rPr>
          <w:rFonts w:ascii="Times New Roman" w:hAnsi="Times New Roman" w:cs="Times New Roman"/>
          <w:sz w:val="28"/>
          <w:szCs w:val="28"/>
          <w:lang w:val="ru-RU"/>
        </w:rPr>
        <w:t>) (</w:t>
      </w:r>
      <w:r w:rsidRPr="002279CF">
        <w:rPr>
          <w:rFonts w:ascii="Times New Roman" w:hAnsi="Times New Roman" w:cs="Times New Roman"/>
          <w:i/>
          <w:sz w:val="28"/>
          <w:szCs w:val="28"/>
          <w:lang w:val="ru-RU"/>
        </w:rPr>
        <w:t>3, 4, 6, 8</w:t>
      </w:r>
      <w:r w:rsidRPr="00D815F2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2BCD">
        <w:rPr>
          <w:rFonts w:ascii="Times New Roman" w:hAnsi="Times New Roman" w:cs="Times New Roman"/>
          <w:sz w:val="28"/>
          <w:szCs w:val="28"/>
          <w:lang w:val="ru-RU"/>
        </w:rPr>
        <w:t>от концентрации соединени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2279C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279CF">
        <w:rPr>
          <w:rFonts w:ascii="Times New Roman" w:hAnsi="Times New Roman" w:cs="Times New Roman"/>
          <w:i/>
          <w:sz w:val="28"/>
          <w:szCs w:val="28"/>
          <w:lang w:val="ru-RU"/>
        </w:rPr>
        <w:t>1, 6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2279C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279CF">
        <w:rPr>
          <w:rFonts w:ascii="Times New Roman" w:hAnsi="Times New Roman" w:cs="Times New Roman"/>
          <w:i/>
          <w:sz w:val="28"/>
          <w:szCs w:val="28"/>
          <w:lang w:val="ru-RU"/>
        </w:rPr>
        <w:t>2, 4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2279CF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279CF">
        <w:rPr>
          <w:rFonts w:ascii="Times New Roman" w:hAnsi="Times New Roman" w:cs="Times New Roman"/>
          <w:i/>
          <w:sz w:val="28"/>
          <w:szCs w:val="28"/>
          <w:lang w:val="ru-RU"/>
        </w:rPr>
        <w:t>3, 5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и </w:t>
      </w:r>
      <w:r w:rsidRPr="002279C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279CF">
        <w:rPr>
          <w:rFonts w:ascii="Times New Roman" w:hAnsi="Times New Roman" w:cs="Times New Roman"/>
          <w:i/>
          <w:sz w:val="28"/>
          <w:szCs w:val="28"/>
          <w:lang w:val="ru-RU"/>
        </w:rPr>
        <w:t>7, 8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72BC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хлороформе </w:t>
      </w:r>
      <w:r w:rsidRPr="00F72BCD">
        <w:rPr>
          <w:rFonts w:ascii="Times New Roman" w:hAnsi="Times New Roman" w:cs="Times New Roman"/>
          <w:sz w:val="28"/>
          <w:szCs w:val="28"/>
          <w:lang w:val="ru-RU"/>
        </w:rPr>
        <w:t>при экстракции из раствора 3 моль/л HNO</w:t>
      </w:r>
      <w:r w:rsidRPr="00F72BC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F72BC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018E731" w14:textId="77777777" w:rsidR="00642EE3" w:rsidRDefault="00642EE3" w:rsidP="00642EE3">
      <w:pPr>
        <w:spacing w:line="480" w:lineRule="auto"/>
        <w:rPr>
          <w:rFonts w:ascii="Calibri" w:hAnsi="Calibri"/>
          <w:noProof/>
          <w:lang w:val="ru-RU"/>
        </w:rPr>
      </w:pPr>
    </w:p>
    <w:p w14:paraId="466A1213" w14:textId="77777777" w:rsidR="00642EE3" w:rsidRP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44437B" w14:textId="77777777" w:rsidR="00642EE3" w:rsidRP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DDCB0E" w14:textId="77777777" w:rsidR="00642EE3" w:rsidRP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C3BE37" w14:textId="77777777" w:rsidR="00642EE3" w:rsidRP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650D8F" w14:textId="77777777" w:rsidR="00642EE3" w:rsidRP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C60F07" w14:textId="77777777" w:rsidR="00642EE3" w:rsidRP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3B3E90" w14:textId="77777777" w:rsidR="00642EE3" w:rsidRP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DBC493" w14:textId="77777777" w:rsidR="00642EE3" w:rsidRP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10FFF7" w14:textId="62CFEEC9" w:rsidR="00642EE3" w:rsidRDefault="00642EE3" w:rsidP="00642EE3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17B15B97" wp14:editId="31B06177">
            <wp:extent cx="5568315" cy="4261485"/>
            <wp:effectExtent l="0" t="0" r="0" b="5715"/>
            <wp:docPr id="2135680084" name="Рисунок 1" descr="Изображение выглядит как текст, диаграмм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80084" name="Рисунок 1" descr="Изображение выглядит как текст, диаграмма, линия, Графи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42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861ED" w14:textId="77777777" w:rsidR="00642EE3" w:rsidRDefault="00642EE3" w:rsidP="00642EE3">
      <w:pPr>
        <w:spacing w:line="360" w:lineRule="auto"/>
        <w:jc w:val="both"/>
      </w:pPr>
    </w:p>
    <w:p w14:paraId="2411879B" w14:textId="77777777" w:rsid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Рис. </w:t>
      </w:r>
      <w:r w:rsidRPr="00642EE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72BCD">
        <w:rPr>
          <w:rFonts w:ascii="Times New Roman" w:hAnsi="Times New Roman" w:cs="Times New Roman"/>
          <w:sz w:val="28"/>
          <w:szCs w:val="28"/>
          <w:lang w:val="ru-RU"/>
        </w:rPr>
        <w:t xml:space="preserve">Зависимость коэффициентов распределения </w:t>
      </w:r>
      <w:r>
        <w:rPr>
          <w:rFonts w:ascii="Times New Roman" w:hAnsi="Times New Roman" w:cs="Times New Roman"/>
          <w:sz w:val="28"/>
          <w:szCs w:val="28"/>
        </w:rPr>
        <w:t>Eu</w:t>
      </w:r>
      <w:r w:rsidRPr="005214ED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5214ED">
        <w:rPr>
          <w:rFonts w:ascii="Times New Roman" w:hAnsi="Times New Roman" w:cs="Times New Roman"/>
          <w:sz w:val="28"/>
          <w:szCs w:val="28"/>
          <w:lang w:val="ru-RU"/>
        </w:rPr>
        <w:t>) (</w:t>
      </w:r>
      <w:r w:rsidRPr="005214ED">
        <w:rPr>
          <w:rFonts w:ascii="Times New Roman" w:hAnsi="Times New Roman" w:cs="Times New Roman"/>
          <w:i/>
          <w:sz w:val="28"/>
          <w:szCs w:val="28"/>
          <w:lang w:val="ru-RU"/>
        </w:rPr>
        <w:t>1, 4</w:t>
      </w:r>
      <w:r w:rsidRPr="005214ED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5214ED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5214ED">
        <w:rPr>
          <w:rFonts w:ascii="Times New Roman" w:hAnsi="Times New Roman" w:cs="Times New Roman"/>
          <w:sz w:val="28"/>
          <w:szCs w:val="28"/>
          <w:lang w:val="ru-RU"/>
        </w:rPr>
        <w:t>) (</w:t>
      </w:r>
      <w:r w:rsidRPr="005214ED">
        <w:rPr>
          <w:rFonts w:ascii="Times New Roman" w:hAnsi="Times New Roman" w:cs="Times New Roman"/>
          <w:i/>
          <w:sz w:val="28"/>
          <w:szCs w:val="28"/>
          <w:lang w:val="ru-RU"/>
        </w:rPr>
        <w:t>2, 5</w:t>
      </w:r>
      <w:r w:rsidRPr="005214ED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Lu</w:t>
      </w:r>
      <w:r w:rsidRPr="005214ED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5214ED">
        <w:rPr>
          <w:rFonts w:ascii="Times New Roman" w:hAnsi="Times New Roman" w:cs="Times New Roman"/>
          <w:sz w:val="28"/>
          <w:szCs w:val="28"/>
          <w:lang w:val="ru-RU"/>
        </w:rPr>
        <w:t>) (</w:t>
      </w:r>
      <w:r w:rsidRPr="005214ED">
        <w:rPr>
          <w:rFonts w:ascii="Times New Roman" w:hAnsi="Times New Roman" w:cs="Times New Roman"/>
          <w:i/>
          <w:sz w:val="28"/>
          <w:szCs w:val="28"/>
          <w:lang w:val="ru-RU"/>
        </w:rPr>
        <w:t>3, 6</w:t>
      </w:r>
      <w:r w:rsidRPr="005214ED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2BCD">
        <w:rPr>
          <w:rFonts w:ascii="Times New Roman" w:hAnsi="Times New Roman" w:cs="Times New Roman"/>
          <w:sz w:val="28"/>
          <w:szCs w:val="28"/>
          <w:lang w:val="ru-RU"/>
        </w:rPr>
        <w:t xml:space="preserve">от концентрации </w:t>
      </w:r>
      <w:r w:rsidRPr="005214ED">
        <w:rPr>
          <w:rFonts w:ascii="Times New Roman" w:hAnsi="Times New Roman" w:cs="Times New Roman"/>
          <w:sz w:val="28"/>
          <w:lang w:val="ru-RU"/>
        </w:rPr>
        <w:t xml:space="preserve">соединения </w:t>
      </w:r>
      <w:r w:rsidRPr="005214E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5214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214ED">
        <w:rPr>
          <w:rFonts w:ascii="Times New Roman" w:hAnsi="Times New Roman" w:cs="Times New Roman"/>
          <w:sz w:val="28"/>
          <w:szCs w:val="28"/>
          <w:lang w:val="ru-RU"/>
        </w:rPr>
        <w:t xml:space="preserve"> хлороформе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214ED">
        <w:rPr>
          <w:rFonts w:ascii="Times New Roman" w:hAnsi="Times New Roman" w:cs="Times New Roman"/>
          <w:i/>
          <w:sz w:val="28"/>
          <w:szCs w:val="28"/>
          <w:lang w:val="ru-RU"/>
        </w:rPr>
        <w:t>4 – 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и в хлороформе, содержащем 0.1 моль/л </w:t>
      </w:r>
      <w:proofErr w:type="spellStart"/>
      <w:r>
        <w:rPr>
          <w:rFonts w:ascii="Times New Roman" w:hAnsi="Times New Roman"/>
          <w:sz w:val="28"/>
          <w:szCs w:val="28"/>
        </w:rPr>
        <w:t>bmimTf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5214ED">
        <w:rPr>
          <w:rFonts w:ascii="Times New Roman" w:hAnsi="Times New Roman"/>
          <w:i/>
          <w:sz w:val="28"/>
          <w:szCs w:val="28"/>
          <w:lang w:val="ru-RU"/>
        </w:rPr>
        <w:t>1 - 3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F72BCD">
        <w:rPr>
          <w:rFonts w:ascii="Times New Roman" w:hAnsi="Times New Roman" w:cs="Times New Roman"/>
          <w:sz w:val="28"/>
          <w:szCs w:val="28"/>
          <w:lang w:val="ru-RU"/>
        </w:rPr>
        <w:t>при экстракции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раствора 3 моль/л </w:t>
      </w:r>
      <w:r w:rsidRPr="00F72BCD">
        <w:rPr>
          <w:rFonts w:ascii="Times New Roman" w:hAnsi="Times New Roman" w:cs="Times New Roman"/>
          <w:sz w:val="28"/>
          <w:szCs w:val="28"/>
          <w:lang w:val="ru-RU"/>
        </w:rPr>
        <w:t>HNO</w:t>
      </w:r>
      <w:r w:rsidRPr="00F72BC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8C1C3A" w14:textId="77777777" w:rsidR="00642EE3" w:rsidRPr="00642EE3" w:rsidRDefault="00642EE3" w:rsidP="00642E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A29DC7" w14:textId="77777777" w:rsidR="00642EE3" w:rsidRPr="00642EE3" w:rsidRDefault="00642EE3">
      <w:pPr>
        <w:rPr>
          <w:lang w:val="ru-RU"/>
        </w:rPr>
      </w:pPr>
    </w:p>
    <w:sectPr w:rsidR="00642EE3" w:rsidRPr="00642EE3" w:rsidSect="00642EE3">
      <w:headerReference w:type="even" r:id="rId6"/>
      <w:headerReference w:type="default" r:id="rId7"/>
      <w:footerReference w:type="default" r:id="rId8"/>
      <w:footnotePr>
        <w:numFmt w:val="chicago"/>
      </w:footnotePr>
      <w:pgSz w:w="12242" w:h="15842"/>
      <w:pgMar w:top="1124" w:right="1418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nc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6DB9" w14:textId="77777777" w:rsidR="00731D2C" w:rsidRDefault="00731D2C">
    <w:pPr>
      <w:pStyle w:val="af"/>
    </w:pPr>
  </w:p>
  <w:p w14:paraId="6E2240B9" w14:textId="77777777" w:rsidR="00731D2C" w:rsidRDefault="00731D2C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AB85" w14:textId="77777777" w:rsidR="00731D2C" w:rsidRDefault="00731D2C" w:rsidP="001902F0">
    <w:pPr>
      <w:pStyle w:val="ac"/>
      <w:framePr w:wrap="auto" w:vAnchor="text" w:hAnchor="margin" w:xAlign="center" w:y="1"/>
      <w:rPr>
        <w:rStyle w:val="ae"/>
        <w:rFonts w:eastAsiaTheme="majorEastAsia" w:cs="Banco"/>
      </w:rPr>
    </w:pPr>
    <w:r>
      <w:rPr>
        <w:rStyle w:val="ae"/>
        <w:rFonts w:eastAsiaTheme="majorEastAsia" w:cs="Banco"/>
      </w:rPr>
      <w:fldChar w:fldCharType="begin"/>
    </w:r>
    <w:r>
      <w:rPr>
        <w:rStyle w:val="ae"/>
        <w:rFonts w:eastAsiaTheme="majorEastAsia" w:cs="Banco"/>
      </w:rPr>
      <w:instrText xml:space="preserve">PAGE  </w:instrText>
    </w:r>
    <w:r>
      <w:rPr>
        <w:rStyle w:val="ae"/>
        <w:rFonts w:eastAsiaTheme="majorEastAsia" w:cs="Banco"/>
      </w:rPr>
      <w:fldChar w:fldCharType="end"/>
    </w:r>
  </w:p>
  <w:p w14:paraId="6C77EDF9" w14:textId="77777777" w:rsidR="00731D2C" w:rsidRDefault="00731D2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3767" w14:textId="77777777" w:rsidR="00731D2C" w:rsidRDefault="00731D2C" w:rsidP="001902F0">
    <w:pPr>
      <w:pStyle w:val="ac"/>
      <w:framePr w:wrap="auto" w:vAnchor="text" w:hAnchor="margin" w:xAlign="center" w:y="1"/>
      <w:rPr>
        <w:rStyle w:val="ae"/>
        <w:rFonts w:eastAsiaTheme="majorEastAsia" w:cs="Banco"/>
      </w:rPr>
    </w:pPr>
    <w:r>
      <w:rPr>
        <w:rStyle w:val="ae"/>
        <w:rFonts w:eastAsiaTheme="majorEastAsia" w:cs="Banco"/>
      </w:rPr>
      <w:fldChar w:fldCharType="begin"/>
    </w:r>
    <w:r>
      <w:rPr>
        <w:rStyle w:val="ae"/>
        <w:rFonts w:eastAsiaTheme="majorEastAsia" w:cs="Banco"/>
      </w:rPr>
      <w:instrText xml:space="preserve">PAGE  </w:instrText>
    </w:r>
    <w:r>
      <w:rPr>
        <w:rStyle w:val="ae"/>
        <w:rFonts w:eastAsiaTheme="majorEastAsia" w:cs="Banco"/>
      </w:rPr>
      <w:fldChar w:fldCharType="separate"/>
    </w:r>
    <w:r>
      <w:rPr>
        <w:rStyle w:val="ae"/>
        <w:rFonts w:eastAsiaTheme="majorEastAsia" w:cs="Banco"/>
        <w:noProof/>
      </w:rPr>
      <w:t>12</w:t>
    </w:r>
    <w:r>
      <w:rPr>
        <w:rStyle w:val="ae"/>
        <w:rFonts w:eastAsiaTheme="majorEastAsia" w:cs="Banco"/>
      </w:rPr>
      <w:fldChar w:fldCharType="end"/>
    </w:r>
  </w:p>
  <w:p w14:paraId="333761B4" w14:textId="77777777" w:rsidR="00731D2C" w:rsidRPr="003F2BCE" w:rsidRDefault="00731D2C" w:rsidP="003F2BCE">
    <w:pPr>
      <w:pStyle w:val="ac"/>
      <w:rPr>
        <w:rFonts w:ascii="Calibri" w:hAnsi="Calibri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revisionView w:formatting="0"/>
  <w:defaultTabStop w:val="708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E3"/>
    <w:rsid w:val="0064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1C6"/>
  <w15:chartTrackingRefBased/>
  <w15:docId w15:val="{631869E0-663A-431F-951F-13F0D64F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nco" w:eastAsia="Times New Roman" w:hAnsi="Banco" w:cs="Banco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2E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2E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2E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2E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2E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2E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2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2E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2E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2E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2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2E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2EE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642E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42EE3"/>
    <w:rPr>
      <w:rFonts w:ascii="Banco" w:eastAsia="Times New Roman" w:hAnsi="Banco" w:cs="Banco"/>
      <w:kern w:val="0"/>
      <w:sz w:val="20"/>
      <w:szCs w:val="20"/>
      <w:lang w:val="en-US" w:eastAsia="ru-RU"/>
      <w14:ligatures w14:val="none"/>
    </w:rPr>
  </w:style>
  <w:style w:type="character" w:styleId="ae">
    <w:name w:val="page number"/>
    <w:rsid w:val="00642EE3"/>
    <w:rPr>
      <w:rFonts w:cs="Times New Roman"/>
    </w:rPr>
  </w:style>
  <w:style w:type="paragraph" w:styleId="af">
    <w:name w:val="footer"/>
    <w:basedOn w:val="a"/>
    <w:link w:val="af0"/>
    <w:rsid w:val="00642E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42EE3"/>
    <w:rPr>
      <w:rFonts w:ascii="Banco" w:eastAsia="Times New Roman" w:hAnsi="Banco" w:cs="Banco"/>
      <w:kern w:val="0"/>
      <w:sz w:val="20"/>
      <w:szCs w:val="20"/>
      <w:lang w:val="en-US" w:eastAsia="ru-RU"/>
      <w14:ligatures w14:val="none"/>
    </w:rPr>
  </w:style>
  <w:style w:type="paragraph" w:customStyle="1" w:styleId="TitleArticle">
    <w:name w:val="TitleArticle"/>
    <w:basedOn w:val="a"/>
    <w:rsid w:val="00642EE3"/>
    <w:pPr>
      <w:overflowPunct/>
      <w:autoSpaceDE/>
      <w:autoSpaceDN/>
      <w:adjustRightInd/>
      <w:spacing w:before="240" w:after="360" w:line="360" w:lineRule="auto"/>
      <w:jc w:val="center"/>
      <w:textAlignment w:val="auto"/>
      <w:outlineLvl w:val="0"/>
    </w:pPr>
    <w:rPr>
      <w:rFonts w:ascii="Times New Roman" w:hAnsi="Times New Roman" w:cs="Times New Roman"/>
      <w:b/>
      <w:caps/>
      <w:sz w:val="28"/>
      <w:lang w:val="ru-RU" w:eastAsia="en-US"/>
    </w:rPr>
  </w:style>
  <w:style w:type="paragraph" w:customStyle="1" w:styleId="Author">
    <w:name w:val="Author"/>
    <w:basedOn w:val="a"/>
    <w:rsid w:val="00642EE3"/>
    <w:pPr>
      <w:overflowPunct/>
      <w:autoSpaceDE/>
      <w:autoSpaceDN/>
      <w:adjustRightInd/>
      <w:spacing w:before="120" w:after="120" w:line="360" w:lineRule="auto"/>
      <w:ind w:firstLine="567"/>
      <w:jc w:val="center"/>
      <w:textAlignment w:val="auto"/>
    </w:pPr>
    <w:rPr>
      <w:rFonts w:ascii="Times New Roman" w:hAnsi="Times New Roman" w:cs="Times New Roman"/>
      <w:b/>
      <w:sz w:val="28"/>
      <w:lang w:val="ru-RU" w:eastAsia="en-US"/>
    </w:rPr>
  </w:style>
  <w:style w:type="paragraph" w:customStyle="1" w:styleId="11">
    <w:name w:val=" Знак Знак1 Знак Знак"/>
    <w:basedOn w:val="a"/>
    <w:rsid w:val="00642EE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Манахова</dc:creator>
  <cp:keywords/>
  <dc:description/>
  <cp:lastModifiedBy>Елена Манахова</cp:lastModifiedBy>
  <cp:revision>2</cp:revision>
  <dcterms:created xsi:type="dcterms:W3CDTF">2024-04-06T08:00:00Z</dcterms:created>
  <dcterms:modified xsi:type="dcterms:W3CDTF">2024-04-06T08:00:00Z</dcterms:modified>
</cp:coreProperties>
</file>