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9CFE9" w14:textId="4124A024" w:rsidR="0003485C" w:rsidRPr="004A7302" w:rsidRDefault="0003485C" w:rsidP="00817C30">
      <w:pPr>
        <w:rPr>
          <w:lang w:val="en-US"/>
        </w:rPr>
      </w:pPr>
      <w:r w:rsidRPr="004A7302">
        <w:rPr>
          <w:b/>
          <w:bCs/>
          <w:sz w:val="23"/>
          <w:szCs w:val="23"/>
          <w:lang w:val="en-US"/>
        </w:rPr>
        <w:t xml:space="preserve">SUPPLEMENTARY MATERIALS – </w:t>
      </w:r>
      <w:r>
        <w:rPr>
          <w:b/>
          <w:bCs/>
          <w:sz w:val="23"/>
          <w:szCs w:val="23"/>
        </w:rPr>
        <w:t>ДОПОЛНИТЕЛЬНЫЕ</w:t>
      </w:r>
      <w:r w:rsidRPr="004A7302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</w:rPr>
        <w:t>МАТЕРИАЛЫ</w:t>
      </w:r>
    </w:p>
    <w:p w14:paraId="4DABB4FF" w14:textId="77777777" w:rsidR="00A00371" w:rsidRPr="004A7302" w:rsidRDefault="00A00371" w:rsidP="00817C30">
      <w:pPr>
        <w:rPr>
          <w:b/>
          <w:sz w:val="28"/>
          <w:szCs w:val="28"/>
          <w:lang w:val="en-US"/>
        </w:rPr>
      </w:pPr>
      <w:r w:rsidRPr="00A00371">
        <w:rPr>
          <w:b/>
          <w:sz w:val="28"/>
          <w:szCs w:val="28"/>
          <w:lang w:val="en-US"/>
        </w:rPr>
        <w:t>Article</w:t>
      </w:r>
      <w:r w:rsidRPr="004A7302">
        <w:rPr>
          <w:b/>
          <w:sz w:val="28"/>
          <w:szCs w:val="28"/>
          <w:lang w:val="en-US"/>
        </w:rPr>
        <w:t xml:space="preserve"> </w:t>
      </w:r>
      <w:r w:rsidRPr="00A00371">
        <w:rPr>
          <w:b/>
          <w:sz w:val="28"/>
          <w:szCs w:val="28"/>
          <w:lang w:val="en-US"/>
        </w:rPr>
        <w:t>title</w:t>
      </w:r>
    </w:p>
    <w:p w14:paraId="3DE92E75" w14:textId="2AF27ED8" w:rsidR="00A00371" w:rsidRPr="004A7302" w:rsidRDefault="00421764" w:rsidP="00817C30">
      <w:pPr>
        <w:rPr>
          <w:b/>
          <w:sz w:val="28"/>
          <w:szCs w:val="28"/>
        </w:rPr>
      </w:pPr>
      <w:r w:rsidRPr="001C7421">
        <w:t>БИОХИМИЧЕСКАЯ АКТИВНОСТЬ ПОДСТИЛКИ, КАК ИНДИКАТОР КАЧЕСТВА ПОЧВ СОСНОВЫХ ЛЕСОВ ВОСТОЧНОЙ ФЕННОСКАНДИИ</w:t>
      </w:r>
    </w:p>
    <w:p w14:paraId="310CF8A8" w14:textId="59AC0F22" w:rsidR="00A00371" w:rsidRPr="004A7302" w:rsidRDefault="00A00371" w:rsidP="00817C30"/>
    <w:p w14:paraId="38CD7DD8" w14:textId="4DF57848" w:rsidR="00A00371" w:rsidRPr="004A7302" w:rsidRDefault="004A7302" w:rsidP="00817C30">
      <w:pPr>
        <w:rPr>
          <w:lang w:val="en-US"/>
        </w:rPr>
      </w:pPr>
      <w:r>
        <w:rPr>
          <w:lang w:val="en-US"/>
        </w:rPr>
        <w:t xml:space="preserve">Nataliya A. </w:t>
      </w:r>
      <w:proofErr w:type="spellStart"/>
      <w:r>
        <w:rPr>
          <w:lang w:val="en-US"/>
        </w:rPr>
        <w:t>Galibina</w:t>
      </w:r>
      <w:proofErr w:type="spellEnd"/>
      <w:r>
        <w:rPr>
          <w:lang w:val="en-US"/>
        </w:rPr>
        <w:t xml:space="preserve">, Kseniya M. </w:t>
      </w:r>
      <w:proofErr w:type="spellStart"/>
      <w:r>
        <w:rPr>
          <w:lang w:val="en-US"/>
        </w:rPr>
        <w:t>Nikerova</w:t>
      </w:r>
      <w:proofErr w:type="spellEnd"/>
      <w:r>
        <w:rPr>
          <w:lang w:val="en-US"/>
        </w:rPr>
        <w:t xml:space="preserve">, Elena V. </w:t>
      </w:r>
      <w:proofErr w:type="spellStart"/>
      <w:r>
        <w:rPr>
          <w:lang w:val="en-US"/>
        </w:rPr>
        <w:t>Moshkina</w:t>
      </w:r>
      <w:proofErr w:type="spellEnd"/>
      <w:r>
        <w:rPr>
          <w:lang w:val="en-US"/>
        </w:rPr>
        <w:t>, Anna V. Klimova</w:t>
      </w:r>
    </w:p>
    <w:p w14:paraId="509F3890" w14:textId="2B2C5905" w:rsidR="000E45C4" w:rsidRPr="004A7302" w:rsidRDefault="004A7302" w:rsidP="000E45C4">
      <w:pPr>
        <w:rPr>
          <w:b/>
        </w:rPr>
      </w:pPr>
      <w:r w:rsidRPr="004A7302">
        <w:rPr>
          <w:b/>
        </w:rPr>
        <w:t xml:space="preserve">Н. А. Галибина, К. М. </w:t>
      </w:r>
      <w:proofErr w:type="spellStart"/>
      <w:r w:rsidRPr="004A7302">
        <w:rPr>
          <w:b/>
        </w:rPr>
        <w:t>Никерова</w:t>
      </w:r>
      <w:proofErr w:type="spellEnd"/>
      <w:r w:rsidRPr="004A7302">
        <w:rPr>
          <w:b/>
        </w:rPr>
        <w:t xml:space="preserve">, Е. В. Мошкина, А. В. Климова </w:t>
      </w:r>
    </w:p>
    <w:p w14:paraId="3997360A" w14:textId="77777777" w:rsidR="000945E4" w:rsidRPr="004A7302" w:rsidRDefault="000945E4" w:rsidP="000E45C4">
      <w:pPr>
        <w:rPr>
          <w:b/>
          <w:sz w:val="28"/>
          <w:szCs w:val="28"/>
        </w:rPr>
      </w:pPr>
    </w:p>
    <w:p w14:paraId="5CD0EDA8" w14:textId="056CCA3D" w:rsidR="00A00371" w:rsidRPr="000945E4" w:rsidRDefault="000945E4" w:rsidP="000E45C4">
      <w:pPr>
        <w:rPr>
          <w:b/>
        </w:rPr>
      </w:pPr>
      <w:r w:rsidRPr="000945E4">
        <w:rPr>
          <w:b/>
          <w:sz w:val="28"/>
          <w:szCs w:val="28"/>
          <w:lang w:val="en-US"/>
        </w:rPr>
        <w:t>Eurasian</w:t>
      </w:r>
      <w:r w:rsidRPr="000945E4">
        <w:rPr>
          <w:b/>
          <w:sz w:val="28"/>
          <w:szCs w:val="28"/>
        </w:rPr>
        <w:t xml:space="preserve"> </w:t>
      </w:r>
      <w:r w:rsidRPr="000945E4">
        <w:rPr>
          <w:b/>
          <w:sz w:val="28"/>
          <w:szCs w:val="28"/>
          <w:lang w:val="en-US"/>
        </w:rPr>
        <w:t>Soil</w:t>
      </w:r>
      <w:r w:rsidRPr="000945E4">
        <w:rPr>
          <w:b/>
          <w:sz w:val="28"/>
          <w:szCs w:val="28"/>
        </w:rPr>
        <w:t xml:space="preserve"> </w:t>
      </w:r>
      <w:r w:rsidRPr="000945E4">
        <w:rPr>
          <w:b/>
          <w:sz w:val="28"/>
          <w:szCs w:val="28"/>
          <w:lang w:val="en-US"/>
        </w:rPr>
        <w:t>Science</w:t>
      </w:r>
      <w:r>
        <w:rPr>
          <w:b/>
          <w:sz w:val="28"/>
          <w:szCs w:val="28"/>
        </w:rPr>
        <w:t>.</w:t>
      </w:r>
    </w:p>
    <w:p w14:paraId="50E2F7F0" w14:textId="091BAA9C" w:rsidR="000945E4" w:rsidRPr="000945E4" w:rsidRDefault="000945E4" w:rsidP="000945E4">
      <w:pPr>
        <w:spacing w:line="360" w:lineRule="auto"/>
        <w:contextualSpacing/>
        <w:rPr>
          <w:b/>
          <w:sz w:val="28"/>
          <w:szCs w:val="28"/>
        </w:rPr>
      </w:pPr>
      <w:r w:rsidRPr="000945E4">
        <w:rPr>
          <w:b/>
          <w:sz w:val="28"/>
          <w:szCs w:val="28"/>
        </w:rPr>
        <w:t xml:space="preserve">Почвоведение.  </w:t>
      </w:r>
    </w:p>
    <w:p w14:paraId="4169B25D" w14:textId="5A46BA57" w:rsidR="004A7302" w:rsidRDefault="004A7302" w:rsidP="004A7302">
      <w:pPr>
        <w:pStyle w:val="a7"/>
      </w:pPr>
      <w:r>
        <w:rPr>
          <w:noProof/>
        </w:rPr>
        <w:drawing>
          <wp:inline distT="0" distB="0" distL="0" distR="0" wp14:anchorId="1EFF40E7" wp14:editId="7AD04234">
            <wp:extent cx="5809852" cy="4867275"/>
            <wp:effectExtent l="0" t="0" r="635" b="0"/>
            <wp:docPr id="2" name="Рисунок 2" descr="G:\КарНЦ\публикации\2024\Почвоведение\end\рис. S1_Гали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НЦ\публикации\2024\Почвоведение\end\рис. S1_Галиби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275" cy="487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9CEC" w14:textId="6F80E0CD" w:rsidR="00B927A4" w:rsidRPr="00A00371" w:rsidRDefault="000E45C4" w:rsidP="00B927A4">
      <w:pPr>
        <w:spacing w:line="360" w:lineRule="auto"/>
        <w:contextualSpacing/>
        <w:rPr>
          <w:sz w:val="28"/>
          <w:szCs w:val="28"/>
          <w:lang w:val="en-US"/>
        </w:rPr>
      </w:pPr>
      <w:r w:rsidRPr="00EC0646">
        <w:rPr>
          <w:b/>
          <w:sz w:val="28"/>
          <w:szCs w:val="28"/>
          <w:lang w:val="en-US"/>
        </w:rPr>
        <w:t>Fig. S1.</w:t>
      </w:r>
      <w:r w:rsidRPr="000E45C4">
        <w:rPr>
          <w:sz w:val="28"/>
          <w:szCs w:val="28"/>
          <w:lang w:val="en-US"/>
        </w:rPr>
        <w:t xml:space="preserve"> </w:t>
      </w:r>
      <w:r w:rsidR="00A00371" w:rsidRPr="00A00371">
        <w:rPr>
          <w:sz w:val="28"/>
          <w:szCs w:val="28"/>
          <w:lang w:val="en-US"/>
        </w:rPr>
        <w:t>The name of the picture.</w:t>
      </w:r>
    </w:p>
    <w:p w14:paraId="411A841C" w14:textId="22E10319" w:rsidR="00A00371" w:rsidRPr="00A00371" w:rsidRDefault="00A00371" w:rsidP="00A0037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Рис</w:t>
      </w:r>
      <w:r w:rsidRPr="00A00371">
        <w:rPr>
          <w:b/>
          <w:sz w:val="28"/>
          <w:szCs w:val="28"/>
        </w:rPr>
        <w:t xml:space="preserve">. </w:t>
      </w:r>
      <w:r w:rsidRPr="00EC0646">
        <w:rPr>
          <w:b/>
          <w:sz w:val="28"/>
          <w:szCs w:val="28"/>
          <w:lang w:val="en-US"/>
        </w:rPr>
        <w:t>S</w:t>
      </w:r>
      <w:r w:rsidRPr="00A00371">
        <w:rPr>
          <w:b/>
          <w:sz w:val="28"/>
          <w:szCs w:val="28"/>
        </w:rPr>
        <w:t>1.</w:t>
      </w:r>
      <w:r w:rsidRPr="00A00371">
        <w:rPr>
          <w:sz w:val="28"/>
          <w:szCs w:val="28"/>
        </w:rPr>
        <w:t xml:space="preserve"> </w:t>
      </w:r>
      <w:r w:rsidR="004A7302" w:rsidRPr="00BF01CD">
        <w:rPr>
          <w:iCs/>
        </w:rPr>
        <w:t>Среднемесячная температура воздуха с апреля по октябрь (2020-2022 гг.) в исследуемых районах (MT – подзона средней тайги</w:t>
      </w:r>
      <w:r w:rsidR="004A7302">
        <w:rPr>
          <w:iCs/>
        </w:rPr>
        <w:t xml:space="preserve"> (Кондопожский район Республики Карелия)</w:t>
      </w:r>
      <w:r w:rsidR="004A7302" w:rsidRPr="00BF01CD">
        <w:rPr>
          <w:iCs/>
        </w:rPr>
        <w:t>, NT – подзона северной тайги</w:t>
      </w:r>
      <w:r w:rsidR="004A7302">
        <w:rPr>
          <w:iCs/>
        </w:rPr>
        <w:t xml:space="preserve"> (Калевальский район Республики Карелия)</w:t>
      </w:r>
      <w:r w:rsidR="004A7302" w:rsidRPr="00BF01CD">
        <w:rPr>
          <w:iCs/>
        </w:rPr>
        <w:t xml:space="preserve">, NT/T –зона </w:t>
      </w:r>
      <w:r w:rsidR="004A7302">
        <w:rPr>
          <w:iCs/>
        </w:rPr>
        <w:t>перехода</w:t>
      </w:r>
      <w:r w:rsidR="004A7302" w:rsidRPr="00BF01CD">
        <w:rPr>
          <w:iCs/>
        </w:rPr>
        <w:t xml:space="preserve"> тайги </w:t>
      </w:r>
      <w:r w:rsidR="004A7302">
        <w:rPr>
          <w:iCs/>
        </w:rPr>
        <w:t>в лесотундру (</w:t>
      </w:r>
      <w:proofErr w:type="spellStart"/>
      <w:r w:rsidR="004A7302">
        <w:rPr>
          <w:iCs/>
        </w:rPr>
        <w:t>Печенегский</w:t>
      </w:r>
      <w:proofErr w:type="spellEnd"/>
      <w:r w:rsidR="004A7302">
        <w:rPr>
          <w:iCs/>
        </w:rPr>
        <w:t xml:space="preserve"> район Мурманская область)</w:t>
      </w:r>
      <w:r w:rsidR="004A7302" w:rsidRPr="00BF01CD">
        <w:rPr>
          <w:iCs/>
        </w:rPr>
        <w:t>)</w:t>
      </w:r>
      <w:r w:rsidR="004A7302" w:rsidRPr="007266D7">
        <w:rPr>
          <w:color w:val="000000" w:themeColor="text1"/>
          <w:szCs w:val="28"/>
        </w:rPr>
        <w:t>.</w:t>
      </w:r>
    </w:p>
    <w:p w14:paraId="6F9C0175" w14:textId="09A401AA" w:rsidR="004A7302" w:rsidRDefault="004A7302" w:rsidP="004A7302">
      <w:pPr>
        <w:pStyle w:val="a7"/>
      </w:pPr>
      <w:r>
        <w:rPr>
          <w:noProof/>
        </w:rPr>
        <w:lastRenderedPageBreak/>
        <w:drawing>
          <wp:inline distT="0" distB="0" distL="0" distR="0" wp14:anchorId="054CD535" wp14:editId="37A48D27">
            <wp:extent cx="5886450" cy="4802435"/>
            <wp:effectExtent l="0" t="0" r="0" b="0"/>
            <wp:docPr id="3" name="Рисунок 3" descr="G:\КарНЦ\публикации\2024\Почвоведение\end\рис. S2_Гали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НЦ\публикации\2024\Почвоведение\end\рис. S2_Галиби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43" cy="480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A80A" w14:textId="1B3A2905" w:rsidR="00A00371" w:rsidRPr="00A00371" w:rsidRDefault="004A7302" w:rsidP="00A00371">
      <w:pPr>
        <w:spacing w:line="360" w:lineRule="auto"/>
        <w:contextualSpacing/>
        <w:rPr>
          <w:sz w:val="28"/>
          <w:szCs w:val="28"/>
          <w:lang w:val="en-US"/>
        </w:rPr>
      </w:pPr>
      <w:r w:rsidRPr="00EC0646">
        <w:rPr>
          <w:b/>
          <w:sz w:val="28"/>
          <w:szCs w:val="28"/>
          <w:lang w:val="en-US"/>
        </w:rPr>
        <w:t>Fig. S</w:t>
      </w:r>
      <w:r>
        <w:rPr>
          <w:b/>
          <w:sz w:val="28"/>
          <w:szCs w:val="28"/>
          <w:lang w:val="en-US"/>
        </w:rPr>
        <w:t>2</w:t>
      </w:r>
      <w:r w:rsidRPr="00EC0646">
        <w:rPr>
          <w:b/>
          <w:sz w:val="28"/>
          <w:szCs w:val="28"/>
          <w:lang w:val="en-US"/>
        </w:rPr>
        <w:t>.</w:t>
      </w:r>
      <w:r w:rsidRPr="000E45C4">
        <w:rPr>
          <w:sz w:val="28"/>
          <w:szCs w:val="28"/>
          <w:lang w:val="en-US"/>
        </w:rPr>
        <w:t xml:space="preserve"> </w:t>
      </w:r>
      <w:r w:rsidR="00A00371" w:rsidRPr="00A00371">
        <w:rPr>
          <w:sz w:val="28"/>
          <w:szCs w:val="28"/>
          <w:lang w:val="en-US"/>
        </w:rPr>
        <w:t>The name of the picture.</w:t>
      </w:r>
    </w:p>
    <w:p w14:paraId="10185C15" w14:textId="3986A0DA" w:rsidR="00A00371" w:rsidRPr="00A00371" w:rsidRDefault="004A7302" w:rsidP="00A0037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Рис</w:t>
      </w:r>
      <w:r w:rsidRPr="00A00371">
        <w:rPr>
          <w:b/>
          <w:sz w:val="28"/>
          <w:szCs w:val="28"/>
        </w:rPr>
        <w:t xml:space="preserve">. </w:t>
      </w:r>
      <w:r w:rsidRPr="00EC0646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</w:rPr>
        <w:t>2</w:t>
      </w:r>
      <w:r w:rsidRPr="00A00371">
        <w:rPr>
          <w:b/>
          <w:sz w:val="28"/>
          <w:szCs w:val="28"/>
        </w:rPr>
        <w:t>.</w:t>
      </w:r>
      <w:r w:rsidRPr="00A00371">
        <w:rPr>
          <w:sz w:val="28"/>
          <w:szCs w:val="28"/>
        </w:rPr>
        <w:t xml:space="preserve"> </w:t>
      </w:r>
      <w:r>
        <w:rPr>
          <w:iCs/>
        </w:rPr>
        <w:t xml:space="preserve">Сумма эффективных температур воздуха (средняя за </w:t>
      </w:r>
      <w:r w:rsidRPr="00BF01CD">
        <w:rPr>
          <w:iCs/>
        </w:rPr>
        <w:t>2020-2022 гг.)</w:t>
      </w:r>
      <w:r>
        <w:rPr>
          <w:iCs/>
        </w:rPr>
        <w:t xml:space="preserve"> для районов исследования </w:t>
      </w:r>
      <w:r w:rsidRPr="00BF01CD">
        <w:rPr>
          <w:iCs/>
        </w:rPr>
        <w:t>(MT – подзона средней тайги</w:t>
      </w:r>
      <w:r>
        <w:rPr>
          <w:iCs/>
        </w:rPr>
        <w:t xml:space="preserve"> (Кондопожский район Республики Карелия)</w:t>
      </w:r>
      <w:r w:rsidRPr="00BF01CD">
        <w:rPr>
          <w:iCs/>
        </w:rPr>
        <w:t>, NT – подзона северной тайги</w:t>
      </w:r>
      <w:r>
        <w:rPr>
          <w:iCs/>
        </w:rPr>
        <w:t xml:space="preserve"> (Калевальский район Республики Карелия)</w:t>
      </w:r>
      <w:r w:rsidRPr="00BF01CD">
        <w:rPr>
          <w:iCs/>
        </w:rPr>
        <w:t xml:space="preserve">, NT/T –зона </w:t>
      </w:r>
      <w:r>
        <w:rPr>
          <w:iCs/>
        </w:rPr>
        <w:t>перехода</w:t>
      </w:r>
      <w:r w:rsidRPr="00BF01CD">
        <w:rPr>
          <w:iCs/>
        </w:rPr>
        <w:t xml:space="preserve"> тайги </w:t>
      </w:r>
      <w:r>
        <w:rPr>
          <w:iCs/>
        </w:rPr>
        <w:t>в лесотундру (</w:t>
      </w:r>
      <w:proofErr w:type="spellStart"/>
      <w:r>
        <w:rPr>
          <w:iCs/>
        </w:rPr>
        <w:t>Печенегский</w:t>
      </w:r>
      <w:proofErr w:type="spellEnd"/>
      <w:r>
        <w:rPr>
          <w:iCs/>
        </w:rPr>
        <w:t xml:space="preserve"> район Мурманская область)</w:t>
      </w:r>
      <w:r w:rsidRPr="00BF01CD">
        <w:rPr>
          <w:iCs/>
        </w:rPr>
        <w:t>)</w:t>
      </w:r>
      <w:r w:rsidRPr="007266D7">
        <w:rPr>
          <w:color w:val="000000" w:themeColor="text1"/>
          <w:szCs w:val="28"/>
        </w:rPr>
        <w:t>.</w:t>
      </w:r>
    </w:p>
    <w:p w14:paraId="6C034800" w14:textId="62423987" w:rsidR="00B927A4" w:rsidRDefault="00B927A4" w:rsidP="00817C30"/>
    <w:p w14:paraId="63AC83C4" w14:textId="64368243" w:rsidR="0005241F" w:rsidRDefault="0005241F">
      <w:pPr>
        <w:spacing w:after="160" w:line="259" w:lineRule="auto"/>
      </w:pPr>
      <w:r>
        <w:br w:type="page"/>
      </w:r>
    </w:p>
    <w:p w14:paraId="4660F596" w14:textId="14438979" w:rsidR="0005241F" w:rsidRPr="00882C7B" w:rsidRDefault="0005241F" w:rsidP="0005241F">
      <w:pPr>
        <w:pStyle w:val="BodyLNoTab"/>
        <w:rPr>
          <w:color w:val="000000" w:themeColor="text1"/>
          <w:sz w:val="24"/>
          <w:szCs w:val="24"/>
        </w:rPr>
      </w:pPr>
      <w:r w:rsidRPr="00882C7B">
        <w:rPr>
          <w:b/>
          <w:color w:val="000000" w:themeColor="text1"/>
          <w:sz w:val="24"/>
          <w:szCs w:val="24"/>
        </w:rPr>
        <w:lastRenderedPageBreak/>
        <w:t xml:space="preserve">Таблица </w:t>
      </w:r>
      <w:r w:rsidRPr="00882C7B">
        <w:rPr>
          <w:b/>
          <w:color w:val="000000" w:themeColor="text1"/>
          <w:sz w:val="24"/>
          <w:szCs w:val="24"/>
          <w:lang w:val="en-US"/>
        </w:rPr>
        <w:t>S</w:t>
      </w:r>
      <w:r w:rsidRPr="0005241F">
        <w:rPr>
          <w:b/>
          <w:color w:val="000000" w:themeColor="text1"/>
          <w:sz w:val="24"/>
          <w:szCs w:val="24"/>
        </w:rPr>
        <w:t>1</w:t>
      </w:r>
      <w:r w:rsidRPr="00882C7B">
        <w:rPr>
          <w:b/>
          <w:color w:val="000000" w:themeColor="text1"/>
          <w:sz w:val="24"/>
          <w:szCs w:val="24"/>
        </w:rPr>
        <w:t>.</w:t>
      </w:r>
      <w:r w:rsidRPr="00882C7B">
        <w:rPr>
          <w:color w:val="000000" w:themeColor="text1"/>
          <w:sz w:val="24"/>
          <w:szCs w:val="24"/>
        </w:rPr>
        <w:t xml:space="preserve"> Коэффициенты корреляции Пирсона (нижний левый угол таблицы) и уровни значимости (верхний правый угол таблицы, выделено курсивом) между исследуемыми химическими и биохимическими свойствами почв, отобранных в различных климатических условиях (значимые корреляции выделены цветом: синим – положительные, красным – отрицательные)</w:t>
      </w:r>
      <w:r w:rsidR="001D3675">
        <w:rPr>
          <w:color w:val="000000" w:themeColor="text1"/>
          <w:sz w:val="24"/>
          <w:szCs w:val="24"/>
        </w:rPr>
        <w:t>. Объем выборки – 22.</w:t>
      </w:r>
    </w:p>
    <w:tbl>
      <w:tblPr>
        <w:tblW w:w="9923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711"/>
        <w:gridCol w:w="711"/>
        <w:gridCol w:w="711"/>
        <w:gridCol w:w="851"/>
        <w:gridCol w:w="850"/>
        <w:gridCol w:w="711"/>
        <w:gridCol w:w="711"/>
        <w:gridCol w:w="711"/>
        <w:gridCol w:w="711"/>
        <w:gridCol w:w="711"/>
        <w:gridCol w:w="711"/>
      </w:tblGrid>
      <w:tr w:rsidR="0005241F" w:rsidRPr="00502017" w14:paraId="20450DD4" w14:textId="77777777" w:rsidTr="00062507">
        <w:trPr>
          <w:trHeight w:val="33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C3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Свойства почвы</w:t>
            </w:r>
            <w:r w:rsidRPr="00502017">
              <w:rPr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F54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КАТ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D6F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УР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158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ИНВ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891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ФСФ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E2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pH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Н2О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A9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pH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KCL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69A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F3C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DC8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N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гид.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1DC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71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под.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D06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K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под.</w:t>
            </w:r>
          </w:p>
        </w:tc>
      </w:tr>
      <w:tr w:rsidR="0005241F" w:rsidRPr="00502017" w14:paraId="553FD99A" w14:textId="77777777" w:rsidTr="00062507">
        <w:trPr>
          <w:trHeight w:val="300"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49C5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КАТ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68C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7361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4C2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0.005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FC1F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0.345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FC57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F98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F9D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0.673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B2A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0.163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93B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D781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0.029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5F5C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0.706</w:t>
            </w:r>
          </w:p>
        </w:tc>
        <w:tc>
          <w:tcPr>
            <w:tcW w:w="549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6D0AB0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0.339</w:t>
            </w:r>
          </w:p>
        </w:tc>
      </w:tr>
      <w:tr w:rsidR="0005241F" w:rsidRPr="00502017" w14:paraId="3855414D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6B8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УР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84A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0.86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89A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777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FC1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0.455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9F1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DABE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CD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0.670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1CB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0.614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517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63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0.064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ADA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E24A9D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0.153</w:t>
            </w:r>
          </w:p>
        </w:tc>
      </w:tr>
      <w:tr w:rsidR="0005241F" w:rsidRPr="00502017" w14:paraId="7C96B00B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FFC3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ИНВ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F0C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0.58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5B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0.54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5CD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E15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CCE1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A65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98C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FF0000"/>
                <w:sz w:val="22"/>
                <w:szCs w:val="22"/>
              </w:rPr>
              <w:t>0.041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3638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0.024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CB5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0.069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5D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0.207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F60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0.391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659C2E5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0.664</w:t>
            </w:r>
          </w:p>
        </w:tc>
      </w:tr>
      <w:tr w:rsidR="0005241F" w:rsidRPr="00502017" w14:paraId="1083605E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8291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ФСФ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62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26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575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0.24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58DD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41B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DAA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0.352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02E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0.421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063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0.906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94D2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0.067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3B3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0.320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17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F3788AD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0.991</w:t>
            </w:r>
          </w:p>
        </w:tc>
      </w:tr>
      <w:tr w:rsidR="0005241F" w:rsidRPr="00502017" w14:paraId="5EFA769A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B205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pH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Н2О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251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0.82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F4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0.69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A26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0.66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63A6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3A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A53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DEA9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0.125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F30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0.145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3D75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CE3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0.050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50D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0.651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D978C2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0.485</w:t>
            </w:r>
          </w:p>
        </w:tc>
      </w:tr>
      <w:tr w:rsidR="0005241F" w:rsidRPr="00502017" w14:paraId="64E8F67E" w14:textId="77777777" w:rsidTr="00062507">
        <w:trPr>
          <w:trHeight w:val="33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0C4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pH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KCL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B7B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0.86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41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0.71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4E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C1E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67E4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6A1F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0E5C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0.572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D3B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0.493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303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E4DF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0.262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FD20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0.705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11A4B7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0.199</w:t>
            </w:r>
          </w:p>
        </w:tc>
      </w:tr>
      <w:tr w:rsidR="0005241F" w:rsidRPr="00502017" w14:paraId="0DBCCE76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CD5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82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B7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DC6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FF0000"/>
                <w:sz w:val="22"/>
                <w:szCs w:val="22"/>
              </w:rPr>
              <w:t>-0.44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8FB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454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5F39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C5FA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178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FF0000"/>
                <w:sz w:val="22"/>
                <w:szCs w:val="22"/>
              </w:rPr>
              <w:t>0.027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66EE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0.517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863D" w14:textId="77777777" w:rsidR="0005241F" w:rsidRPr="00927021" w:rsidRDefault="0005241F" w:rsidP="00062507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27021">
              <w:rPr>
                <w:i/>
                <w:iCs/>
                <w:color w:val="FF0000"/>
                <w:sz w:val="22"/>
                <w:szCs w:val="22"/>
              </w:rPr>
              <w:t>0.044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A77" w14:textId="77777777" w:rsidR="0005241F" w:rsidRPr="00927021" w:rsidRDefault="0005241F" w:rsidP="00062507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27021">
              <w:rPr>
                <w:i/>
                <w:iCs/>
                <w:color w:val="FF0000"/>
                <w:sz w:val="22"/>
                <w:szCs w:val="22"/>
              </w:rPr>
              <w:t>0.010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DCABEF" w14:textId="77777777" w:rsidR="0005241F" w:rsidRPr="00927021" w:rsidRDefault="0005241F" w:rsidP="00062507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927021">
              <w:rPr>
                <w:i/>
                <w:iCs/>
                <w:color w:val="FF0000"/>
                <w:sz w:val="22"/>
                <w:szCs w:val="22"/>
              </w:rPr>
              <w:t>0.013</w:t>
            </w:r>
          </w:p>
        </w:tc>
      </w:tr>
      <w:tr w:rsidR="0005241F" w:rsidRPr="00502017" w14:paraId="594A9158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828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E5A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0.31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08E6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301A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96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E3E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92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0.15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F2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FF0000"/>
                <w:sz w:val="22"/>
                <w:szCs w:val="22"/>
              </w:rPr>
              <w:t>-0.47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B84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4EB2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0.085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80A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BE9F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549E52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0.004</w:t>
            </w:r>
          </w:p>
        </w:tc>
      </w:tr>
      <w:tr w:rsidR="0005241F" w:rsidRPr="00502017" w14:paraId="79835510" w14:textId="77777777" w:rsidTr="00062507">
        <w:trPr>
          <w:trHeight w:val="33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C9D8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N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гид.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1406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0.85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8A2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0.63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92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0.40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866B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8E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9B0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0.70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9FDB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656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0.38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203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63B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B01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0.157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66597A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02017">
              <w:rPr>
                <w:i/>
                <w:iCs/>
                <w:color w:val="000000" w:themeColor="text1"/>
                <w:sz w:val="22"/>
                <w:szCs w:val="22"/>
              </w:rPr>
              <w:t>0.868</w:t>
            </w:r>
          </w:p>
        </w:tc>
      </w:tr>
      <w:tr w:rsidR="0005241F" w:rsidRPr="00502017" w14:paraId="5E221666" w14:textId="77777777" w:rsidTr="00062507">
        <w:trPr>
          <w:trHeight w:val="30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C69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CE4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EB04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0.40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72C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0.28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EB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C4A3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219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D9A" w14:textId="77777777" w:rsidR="0005241F" w:rsidRPr="00927021" w:rsidRDefault="0005241F" w:rsidP="00062507">
            <w:pPr>
              <w:jc w:val="center"/>
              <w:rPr>
                <w:color w:val="FF0000"/>
                <w:sz w:val="22"/>
                <w:szCs w:val="22"/>
              </w:rPr>
            </w:pPr>
            <w:r w:rsidRPr="00927021">
              <w:rPr>
                <w:color w:val="FF0000"/>
                <w:sz w:val="22"/>
                <w:szCs w:val="22"/>
              </w:rPr>
              <w:t>-0.43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6297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0.70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5EF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0.60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BCF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A2B" w14:textId="77777777" w:rsidR="0005241F" w:rsidRPr="00502017" w:rsidRDefault="0005241F" w:rsidP="00062507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0FFB21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0.015</w:t>
            </w:r>
          </w:p>
        </w:tc>
      </w:tr>
      <w:tr w:rsidR="0005241F" w:rsidRPr="00502017" w14:paraId="13ECA0FE" w14:textId="77777777" w:rsidTr="00062507">
        <w:trPr>
          <w:trHeight w:val="33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92B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P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под.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18F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0.09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64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9C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0.19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E03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42B1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0A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-0.09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659" w14:textId="77777777" w:rsidR="0005241F" w:rsidRPr="00927021" w:rsidRDefault="0005241F" w:rsidP="00062507">
            <w:pPr>
              <w:jc w:val="center"/>
              <w:rPr>
                <w:color w:val="FF0000"/>
                <w:sz w:val="22"/>
                <w:szCs w:val="22"/>
              </w:rPr>
            </w:pPr>
            <w:r w:rsidRPr="00927021">
              <w:rPr>
                <w:color w:val="FF0000"/>
                <w:sz w:val="22"/>
                <w:szCs w:val="22"/>
              </w:rPr>
              <w:t>-0.54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2D0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0.76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06B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0.31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DF5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0.83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059C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6B280E" w14:textId="77777777" w:rsidR="0005241F" w:rsidRPr="00927021" w:rsidRDefault="0005241F" w:rsidP="00062507">
            <w:pPr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927021">
              <w:rPr>
                <w:i/>
                <w:iCs/>
                <w:color w:val="0000FF"/>
                <w:sz w:val="22"/>
                <w:szCs w:val="22"/>
              </w:rPr>
              <w:t>0.000</w:t>
            </w:r>
          </w:p>
        </w:tc>
      </w:tr>
      <w:tr w:rsidR="0005241F" w:rsidRPr="00502017" w14:paraId="5D3D8E33" w14:textId="77777777" w:rsidTr="00062507">
        <w:trPr>
          <w:trHeight w:val="330"/>
          <w:jc w:val="center"/>
        </w:trPr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625" w14:textId="77777777" w:rsidR="0005241F" w:rsidRPr="00502017" w:rsidRDefault="0005241F" w:rsidP="000625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 xml:space="preserve">K </w:t>
            </w:r>
            <w:r w:rsidRPr="00502017">
              <w:rPr>
                <w:color w:val="000000" w:themeColor="text1"/>
                <w:sz w:val="22"/>
                <w:szCs w:val="22"/>
                <w:vertAlign w:val="subscript"/>
              </w:rPr>
              <w:t>под.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0A49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5B46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-0.32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7495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3E0A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B2C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9AD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-0.29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3F83" w14:textId="77777777" w:rsidR="0005241F" w:rsidRPr="00927021" w:rsidRDefault="0005241F" w:rsidP="00062507">
            <w:pPr>
              <w:jc w:val="center"/>
              <w:rPr>
                <w:color w:val="FF0000"/>
                <w:sz w:val="22"/>
                <w:szCs w:val="22"/>
              </w:rPr>
            </w:pPr>
            <w:r w:rsidRPr="00927021">
              <w:rPr>
                <w:color w:val="FF0000"/>
                <w:sz w:val="22"/>
                <w:szCs w:val="22"/>
              </w:rPr>
              <w:t>-0.52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3A03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0.59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27C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017">
              <w:rPr>
                <w:color w:val="000000" w:themeColor="text1"/>
                <w:sz w:val="22"/>
                <w:szCs w:val="22"/>
              </w:rPr>
              <w:t>-0.04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061" w14:textId="77777777" w:rsidR="0005241F" w:rsidRPr="00927021" w:rsidRDefault="0005241F" w:rsidP="00062507">
            <w:pPr>
              <w:jc w:val="center"/>
              <w:rPr>
                <w:color w:val="0000FF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0.51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C147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021">
              <w:rPr>
                <w:color w:val="0000FF"/>
                <w:sz w:val="22"/>
                <w:szCs w:val="22"/>
              </w:rPr>
              <w:t>0.74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DBAB0B" w14:textId="77777777" w:rsidR="0005241F" w:rsidRPr="00502017" w:rsidRDefault="0005241F" w:rsidP="000625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852620" w14:textId="77777777" w:rsidR="0005241F" w:rsidRPr="00502017" w:rsidRDefault="0005241F" w:rsidP="0005241F">
      <w:pPr>
        <w:pStyle w:val="References"/>
        <w:numPr>
          <w:ilvl w:val="0"/>
          <w:numId w:val="0"/>
        </w:numPr>
        <w:spacing w:line="240" w:lineRule="auto"/>
        <w:rPr>
          <w:color w:val="000000" w:themeColor="text1"/>
          <w:szCs w:val="24"/>
          <w:lang w:val="ru-RU"/>
        </w:rPr>
      </w:pPr>
    </w:p>
    <w:p w14:paraId="18146D2C" w14:textId="77777777" w:rsidR="0005241F" w:rsidRPr="00502017" w:rsidRDefault="0005241F" w:rsidP="0005241F">
      <w:pPr>
        <w:pStyle w:val="References"/>
        <w:numPr>
          <w:ilvl w:val="0"/>
          <w:numId w:val="0"/>
        </w:numPr>
        <w:spacing w:line="240" w:lineRule="auto"/>
        <w:rPr>
          <w:color w:val="000000" w:themeColor="text1"/>
          <w:szCs w:val="24"/>
          <w:lang w:val="ru-RU"/>
        </w:rPr>
      </w:pPr>
      <w:r w:rsidRPr="00502017">
        <w:rPr>
          <w:color w:val="000000" w:themeColor="text1"/>
          <w:szCs w:val="24"/>
          <w:lang w:val="ru-RU"/>
        </w:rPr>
        <w:t xml:space="preserve">*Свойства почвы: КАТ – активность каталазы, УР – активность </w:t>
      </w:r>
      <w:proofErr w:type="spellStart"/>
      <w:r w:rsidRPr="00502017">
        <w:rPr>
          <w:color w:val="000000" w:themeColor="text1"/>
          <w:szCs w:val="24"/>
          <w:lang w:val="ru-RU"/>
        </w:rPr>
        <w:t>уреазы</w:t>
      </w:r>
      <w:proofErr w:type="spellEnd"/>
      <w:r w:rsidRPr="00502017">
        <w:rPr>
          <w:color w:val="000000" w:themeColor="text1"/>
          <w:szCs w:val="24"/>
          <w:lang w:val="ru-RU"/>
        </w:rPr>
        <w:t xml:space="preserve">, ИНВ – активность инвертазы, ФСФ – активность фосфатазы, С – содержание углерода (%), </w:t>
      </w:r>
      <w:r w:rsidRPr="00502017">
        <w:rPr>
          <w:color w:val="000000" w:themeColor="text1"/>
          <w:szCs w:val="24"/>
        </w:rPr>
        <w:t>N</w:t>
      </w:r>
      <w:r w:rsidRPr="00502017">
        <w:rPr>
          <w:color w:val="000000" w:themeColor="text1"/>
          <w:szCs w:val="24"/>
          <w:lang w:val="ru-RU"/>
        </w:rPr>
        <w:t xml:space="preserve"> и </w:t>
      </w:r>
      <w:r w:rsidRPr="00502017">
        <w:rPr>
          <w:color w:val="000000" w:themeColor="text1"/>
          <w:szCs w:val="24"/>
        </w:rPr>
        <w:t>N</w:t>
      </w:r>
      <w:r w:rsidRPr="00502017">
        <w:rPr>
          <w:color w:val="000000" w:themeColor="text1"/>
          <w:szCs w:val="24"/>
          <w:vertAlign w:val="subscript"/>
          <w:lang w:val="ru-RU"/>
        </w:rPr>
        <w:t>гид</w:t>
      </w:r>
      <w:r w:rsidRPr="00502017">
        <w:rPr>
          <w:color w:val="000000" w:themeColor="text1"/>
          <w:szCs w:val="24"/>
          <w:lang w:val="ru-RU"/>
        </w:rPr>
        <w:t xml:space="preserve">. – содержание общего (%) и гидролизуемого (мг/кг почвы) азота, Р и </w:t>
      </w:r>
      <w:r w:rsidRPr="00502017">
        <w:rPr>
          <w:color w:val="000000" w:themeColor="text1"/>
          <w:sz w:val="22"/>
          <w:szCs w:val="22"/>
        </w:rPr>
        <w:t>P</w:t>
      </w:r>
      <w:r w:rsidRPr="00502017">
        <w:rPr>
          <w:color w:val="000000" w:themeColor="text1"/>
          <w:sz w:val="22"/>
          <w:szCs w:val="22"/>
          <w:lang w:val="ru-RU"/>
        </w:rPr>
        <w:t xml:space="preserve"> </w:t>
      </w:r>
      <w:r w:rsidRPr="00502017">
        <w:rPr>
          <w:color w:val="000000" w:themeColor="text1"/>
          <w:sz w:val="22"/>
          <w:szCs w:val="22"/>
          <w:vertAlign w:val="subscript"/>
          <w:lang w:val="ru-RU"/>
        </w:rPr>
        <w:t>под.</w:t>
      </w:r>
      <w:r w:rsidRPr="00502017">
        <w:rPr>
          <w:color w:val="000000" w:themeColor="text1"/>
          <w:szCs w:val="24"/>
          <w:lang w:val="ru-RU"/>
        </w:rPr>
        <w:t xml:space="preserve"> – содержание общего и подвижного фосфора (мг/кг почвы), </w:t>
      </w:r>
      <w:r w:rsidRPr="00502017">
        <w:rPr>
          <w:color w:val="000000" w:themeColor="text1"/>
          <w:sz w:val="22"/>
          <w:szCs w:val="22"/>
        </w:rPr>
        <w:t>K</w:t>
      </w:r>
      <w:r w:rsidRPr="00502017">
        <w:rPr>
          <w:color w:val="000000" w:themeColor="text1"/>
          <w:sz w:val="22"/>
          <w:szCs w:val="22"/>
          <w:lang w:val="ru-RU"/>
        </w:rPr>
        <w:t xml:space="preserve"> </w:t>
      </w:r>
      <w:r w:rsidRPr="00502017">
        <w:rPr>
          <w:color w:val="000000" w:themeColor="text1"/>
          <w:sz w:val="22"/>
          <w:szCs w:val="22"/>
          <w:vertAlign w:val="subscript"/>
          <w:lang w:val="ru-RU"/>
        </w:rPr>
        <w:t>под.</w:t>
      </w:r>
      <w:r w:rsidRPr="00502017">
        <w:rPr>
          <w:color w:val="000000" w:themeColor="text1"/>
          <w:szCs w:val="24"/>
          <w:lang w:val="ru-RU"/>
        </w:rPr>
        <w:t xml:space="preserve"> – содержание подвижного калия (мг/кг почвы).</w:t>
      </w:r>
    </w:p>
    <w:p w14:paraId="62ACF8C4" w14:textId="20D0517E" w:rsidR="0005241F" w:rsidRDefault="0005241F" w:rsidP="0005241F">
      <w:pPr>
        <w:rPr>
          <w:color w:val="000000" w:themeColor="text1"/>
          <w:lang w:eastAsia="en-US"/>
        </w:rPr>
      </w:pPr>
    </w:p>
    <w:p w14:paraId="722507A8" w14:textId="07450FFC" w:rsidR="0015113E" w:rsidRPr="0015113E" w:rsidRDefault="0015113E" w:rsidP="0015113E">
      <w:pPr>
        <w:pStyle w:val="BodyLNoTab"/>
        <w:rPr>
          <w:bCs/>
          <w:color w:val="000000" w:themeColor="text1"/>
          <w:sz w:val="24"/>
          <w:szCs w:val="24"/>
        </w:rPr>
      </w:pPr>
      <w:r w:rsidRPr="0015113E">
        <w:rPr>
          <w:b/>
          <w:color w:val="000000" w:themeColor="text1"/>
          <w:sz w:val="24"/>
          <w:szCs w:val="24"/>
        </w:rPr>
        <w:t xml:space="preserve">Таблица </w:t>
      </w:r>
      <w:r w:rsidRPr="0015113E">
        <w:rPr>
          <w:b/>
          <w:color w:val="000000" w:themeColor="text1"/>
          <w:sz w:val="24"/>
          <w:szCs w:val="24"/>
          <w:lang w:val="en-US"/>
        </w:rPr>
        <w:t>S</w:t>
      </w:r>
      <w:r w:rsidRPr="0015113E">
        <w:rPr>
          <w:b/>
          <w:color w:val="000000" w:themeColor="text1"/>
          <w:sz w:val="24"/>
          <w:szCs w:val="24"/>
        </w:rPr>
        <w:t>2</w:t>
      </w:r>
      <w:r w:rsidRPr="0015113E">
        <w:rPr>
          <w:b/>
          <w:color w:val="000000" w:themeColor="text1"/>
          <w:sz w:val="24"/>
          <w:szCs w:val="24"/>
        </w:rPr>
        <w:t xml:space="preserve">. </w:t>
      </w:r>
      <w:r w:rsidRPr="0015113E">
        <w:rPr>
          <w:bCs/>
          <w:color w:val="000000" w:themeColor="text1"/>
          <w:sz w:val="24"/>
          <w:szCs w:val="24"/>
        </w:rPr>
        <w:t>Х</w:t>
      </w:r>
      <w:r w:rsidRPr="0015113E">
        <w:rPr>
          <w:bCs/>
          <w:color w:val="000000" w:themeColor="text1"/>
          <w:sz w:val="24"/>
          <w:szCs w:val="24"/>
        </w:rPr>
        <w:t xml:space="preserve">имические свойства лесной подстилки в сосняках брусничных, расположенных </w:t>
      </w:r>
      <w:r w:rsidRPr="0015113E">
        <w:rPr>
          <w:sz w:val="24"/>
          <w:szCs w:val="24"/>
          <w:lang w:eastAsia="ru-RU"/>
        </w:rPr>
        <w:t xml:space="preserve">на разном удалении </w:t>
      </w:r>
      <w:r w:rsidRPr="0015113E">
        <w:rPr>
          <w:iCs/>
          <w:sz w:val="24"/>
          <w:szCs w:val="24"/>
        </w:rPr>
        <w:t xml:space="preserve">от ГМК </w:t>
      </w:r>
      <w:r w:rsidRPr="0015113E">
        <w:rPr>
          <w:iCs/>
          <w:sz w:val="24"/>
          <w:szCs w:val="24"/>
        </w:rPr>
        <w:t>“</w:t>
      </w:r>
      <w:r w:rsidRPr="0015113E">
        <w:rPr>
          <w:iCs/>
          <w:sz w:val="24"/>
          <w:szCs w:val="24"/>
        </w:rPr>
        <w:t>Печенганикель”</w:t>
      </w:r>
    </w:p>
    <w:p w14:paraId="04A57F3C" w14:textId="77777777" w:rsidR="0015113E" w:rsidRDefault="0015113E" w:rsidP="0005241F">
      <w:pPr>
        <w:rPr>
          <w:color w:val="000000" w:themeColor="text1"/>
          <w:lang w:eastAsia="en-US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402"/>
        <w:gridCol w:w="1417"/>
        <w:gridCol w:w="1418"/>
        <w:gridCol w:w="1417"/>
        <w:gridCol w:w="1560"/>
      </w:tblGrid>
      <w:tr w:rsidR="0015113E" w14:paraId="2F5D590A" w14:textId="77777777" w:rsidTr="0015113E">
        <w:trPr>
          <w:trHeight w:val="30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CDC8A" w14:textId="396B762B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Свойства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AC2" w14:textId="48D1ADCA" w:rsidR="0015113E" w:rsidRPr="0015113E" w:rsidRDefault="0015113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асстояние от ГМК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5113E">
              <w:rPr>
                <w:iCs/>
                <w:sz w:val="22"/>
                <w:szCs w:val="22"/>
              </w:rPr>
              <w:t>“Печенганикель”</w:t>
            </w:r>
          </w:p>
        </w:tc>
      </w:tr>
      <w:tr w:rsidR="0015113E" w14:paraId="06A4724B" w14:textId="77777777" w:rsidTr="0015113E">
        <w:trPr>
          <w:trHeight w:val="30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2D8FD4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7E87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9B199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0909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5891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км</w:t>
            </w:r>
          </w:p>
        </w:tc>
      </w:tr>
      <w:tr w:rsidR="0015113E" w14:paraId="71919B47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62E3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pH водный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8EC9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3,14±0,07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734A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3,06±0,08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F2F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3,13±0,06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EBD8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3,12±0,13</w:t>
            </w:r>
          </w:p>
        </w:tc>
      </w:tr>
      <w:tr w:rsidR="0015113E" w14:paraId="233EEEB8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DC83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pH солевой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992E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2,62±0,05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62D5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2,64±0,05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F83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2,58±0,07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A147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2,54±0,09</w:t>
            </w:r>
          </w:p>
        </w:tc>
      </w:tr>
      <w:tr w:rsidR="0015113E" w14:paraId="24E3C996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DF16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С, 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B75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377±6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086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390±12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5748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400±12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66DB" w14:textId="75B74F15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366±</w:t>
            </w:r>
            <w:r w:rsidR="0042176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5113E" w14:paraId="40332492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33CB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 общий, 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C458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8,12±0,39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3664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8,16±0,27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CAC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7,93±0,38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43A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12,18±1,03</w:t>
            </w:r>
          </w:p>
        </w:tc>
      </w:tr>
      <w:tr w:rsidR="0015113E" w14:paraId="38CD57AF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C42B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 гидролизуемый, мг/кг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51E8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0,25±0,04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F22B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0,29±0,03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100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0,25±0,05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6D9F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0,42±0,04</w:t>
            </w:r>
          </w:p>
        </w:tc>
      </w:tr>
      <w:tr w:rsidR="0015113E" w14:paraId="05B93081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B622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 общий, 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CDB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0,79±0,06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5AD7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0,86±0,06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88F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0,66±0,07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003E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0,98±0,11</w:t>
            </w:r>
          </w:p>
        </w:tc>
      </w:tr>
      <w:tr w:rsidR="0015113E" w14:paraId="0BE5D56E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8082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 подвижный, мг/кг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C52E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101±11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A45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84±9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B366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81±14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41F3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83±21</w:t>
            </w:r>
          </w:p>
        </w:tc>
      </w:tr>
      <w:tr w:rsidR="0015113E" w14:paraId="781F4C14" w14:textId="77777777" w:rsidTr="0015113E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A1C0" w14:textId="77777777" w:rsidR="0015113E" w:rsidRDefault="00151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 подвижный, мг/кг почвы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EC7C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1446±177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3318F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1899±230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ECA0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1193±220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2A060" w14:textId="77777777" w:rsidR="0015113E" w:rsidRDefault="001511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1336±190</w:t>
            </w:r>
          </w:p>
        </w:tc>
      </w:tr>
    </w:tbl>
    <w:p w14:paraId="408D50A3" w14:textId="77777777" w:rsidR="0015113E" w:rsidRPr="00502017" w:rsidRDefault="0015113E" w:rsidP="0015113E">
      <w:pPr>
        <w:pStyle w:val="References"/>
        <w:numPr>
          <w:ilvl w:val="0"/>
          <w:numId w:val="0"/>
        </w:numPr>
        <w:spacing w:line="240" w:lineRule="auto"/>
        <w:rPr>
          <w:color w:val="000000"/>
          <w:szCs w:val="24"/>
          <w:lang w:val="ru-RU"/>
        </w:rPr>
      </w:pPr>
    </w:p>
    <w:p w14:paraId="3F70F8EC" w14:textId="085B5BB4" w:rsidR="0015113E" w:rsidRPr="00502017" w:rsidRDefault="0015113E" w:rsidP="0015113E">
      <w:pPr>
        <w:rPr>
          <w:color w:val="000000" w:themeColor="text1"/>
          <w:lang w:eastAsia="en-US"/>
        </w:rPr>
      </w:pPr>
      <w:r w:rsidRPr="00502017">
        <w:rPr>
          <w:color w:val="000000"/>
        </w:rPr>
        <w:t xml:space="preserve">Примечание. Представлены средние значения и ошибка </w:t>
      </w:r>
      <w:r w:rsidRPr="00D25C7E">
        <w:rPr>
          <w:color w:val="000000"/>
        </w:rPr>
        <w:t>среднего</w:t>
      </w:r>
    </w:p>
    <w:sectPr w:rsidR="0015113E" w:rsidRPr="0050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14C9B"/>
    <w:multiLevelType w:val="hybridMultilevel"/>
    <w:tmpl w:val="759E8E5A"/>
    <w:lvl w:ilvl="0" w:tplc="56648AA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9A38F9"/>
    <w:multiLevelType w:val="hybridMultilevel"/>
    <w:tmpl w:val="EE8AA5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2312DD"/>
    <w:multiLevelType w:val="hybridMultilevel"/>
    <w:tmpl w:val="093E0ADA"/>
    <w:lvl w:ilvl="0" w:tplc="7F90321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4DC7BF9"/>
    <w:multiLevelType w:val="hybridMultilevel"/>
    <w:tmpl w:val="89309E70"/>
    <w:lvl w:ilvl="0" w:tplc="C568B094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49954767">
    <w:abstractNumId w:val="0"/>
  </w:num>
  <w:num w:numId="2" w16cid:durableId="18747826">
    <w:abstractNumId w:val="2"/>
  </w:num>
  <w:num w:numId="3" w16cid:durableId="655381320">
    <w:abstractNumId w:val="1"/>
  </w:num>
  <w:num w:numId="4" w16cid:durableId="71207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12"/>
    <w:rsid w:val="0003485C"/>
    <w:rsid w:val="000440B8"/>
    <w:rsid w:val="0005241F"/>
    <w:rsid w:val="000945E4"/>
    <w:rsid w:val="000E45C4"/>
    <w:rsid w:val="0015113E"/>
    <w:rsid w:val="001D3675"/>
    <w:rsid w:val="003E55BE"/>
    <w:rsid w:val="00421764"/>
    <w:rsid w:val="004A7302"/>
    <w:rsid w:val="00690B6D"/>
    <w:rsid w:val="006C0412"/>
    <w:rsid w:val="007A314B"/>
    <w:rsid w:val="00817C30"/>
    <w:rsid w:val="008A7FB9"/>
    <w:rsid w:val="00934B68"/>
    <w:rsid w:val="009F3417"/>
    <w:rsid w:val="00A00371"/>
    <w:rsid w:val="00A929FD"/>
    <w:rsid w:val="00B63B05"/>
    <w:rsid w:val="00B82117"/>
    <w:rsid w:val="00B8759D"/>
    <w:rsid w:val="00B927A4"/>
    <w:rsid w:val="00D70C78"/>
    <w:rsid w:val="00E23121"/>
    <w:rsid w:val="00EC0646"/>
    <w:rsid w:val="00EF6565"/>
    <w:rsid w:val="00F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55D"/>
  <w15:chartTrackingRefBased/>
  <w15:docId w15:val="{8F4DF79E-E267-4B94-BAA6-4553968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9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F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6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text">
    <w:name w:val="anchortext"/>
    <w:basedOn w:val="a0"/>
    <w:rsid w:val="004A7302"/>
  </w:style>
  <w:style w:type="paragraph" w:styleId="a7">
    <w:name w:val="Normal (Web)"/>
    <w:basedOn w:val="a"/>
    <w:uiPriority w:val="99"/>
    <w:semiHidden/>
    <w:unhideWhenUsed/>
    <w:rsid w:val="004A7302"/>
    <w:pPr>
      <w:spacing w:before="100" w:beforeAutospacing="1" w:after="100" w:afterAutospacing="1"/>
    </w:pPr>
  </w:style>
  <w:style w:type="paragraph" w:customStyle="1" w:styleId="BodyLNoTab">
    <w:name w:val="BodyL.NoTab"/>
    <w:basedOn w:val="a"/>
    <w:next w:val="a"/>
    <w:uiPriority w:val="99"/>
    <w:qFormat/>
    <w:rsid w:val="0005241F"/>
    <w:pPr>
      <w:spacing w:line="360" w:lineRule="auto"/>
      <w:jc w:val="both"/>
    </w:pPr>
    <w:rPr>
      <w:sz w:val="28"/>
      <w:szCs w:val="20"/>
      <w:lang w:eastAsia="en-US"/>
    </w:rPr>
  </w:style>
  <w:style w:type="paragraph" w:customStyle="1" w:styleId="References">
    <w:name w:val="References"/>
    <w:basedOn w:val="a"/>
    <w:uiPriority w:val="99"/>
    <w:qFormat/>
    <w:rsid w:val="0005241F"/>
    <w:pPr>
      <w:numPr>
        <w:numId w:val="4"/>
      </w:numPr>
      <w:tabs>
        <w:tab w:val="left" w:pos="284"/>
      </w:tabs>
      <w:spacing w:line="360" w:lineRule="auto"/>
      <w:ind w:left="0" w:firstLine="0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D6D7-1B91-4EFB-A24F-3A433E65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Наталия Галибина</cp:lastModifiedBy>
  <cp:revision>3</cp:revision>
  <cp:lastPrinted>2019-03-14T08:32:00Z</cp:lastPrinted>
  <dcterms:created xsi:type="dcterms:W3CDTF">2024-05-23T14:56:00Z</dcterms:created>
  <dcterms:modified xsi:type="dcterms:W3CDTF">2024-05-23T15:00:00Z</dcterms:modified>
</cp:coreProperties>
</file>